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after="216" w:line="240" w:lineRule="auto"/>
      </w:pPr>
      <w:r>
        <w:rPr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57950" cy="2495550"/>
                <wp:effectExtent l="0" t="0" r="0" b="0"/>
                <wp:docPr id="1" name="Рисунок 1" descr="C:\Users\Dom\Desktop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45795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8.50pt;height:196.5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0" w:firstLine="0"/>
        <w:jc w:val="center"/>
        <w:spacing w:after="216" w:line="240" w:lineRule="auto"/>
      </w:pPr>
      <w:r>
        <w:rPr>
          <w:b/>
        </w:rPr>
        <w:t xml:space="preserve">Рабочая </w:t>
      </w:r>
      <w:r>
        <w:rPr>
          <w:b/>
        </w:rPr>
        <w:t xml:space="preserve">программа на 2023/</w:t>
      </w:r>
      <w:r>
        <w:rPr>
          <w:b/>
        </w:rPr>
        <w:t xml:space="preserve">2024 </w:t>
      </w:r>
      <w:r>
        <w:rPr>
          <w:b/>
        </w:rPr>
        <w:t xml:space="preserve">учебный </w:t>
      </w:r>
      <w:r>
        <w:rPr>
          <w:b/>
        </w:rPr>
        <w:t xml:space="preserve">год</w:t>
      </w:r>
      <w:r/>
    </w:p>
    <w:p>
      <w:pPr>
        <w:ind w:left="10" w:right="-15"/>
        <w:jc w:val="left"/>
        <w:spacing w:after="255"/>
      </w:pPr>
      <w:r>
        <w:rPr>
          <w:b/>
        </w:rPr>
        <w:t xml:space="preserve">Название предмета:</w:t>
      </w:r>
      <w:r>
        <w:t xml:space="preserve"> история </w:t>
      </w:r>
      <w:r/>
    </w:p>
    <w:p>
      <w:pPr>
        <w:ind w:left="10"/>
        <w:spacing w:after="247"/>
      </w:pPr>
      <w:r>
        <w:rPr>
          <w:b/>
        </w:rPr>
        <w:t xml:space="preserve">Учитель:</w:t>
      </w:r>
      <w:r>
        <w:t xml:space="preserve"> Третьяков Денис Владимирович </w:t>
      </w:r>
      <w:r/>
    </w:p>
    <w:p>
      <w:pPr>
        <w:ind w:left="10" w:right="-15"/>
        <w:jc w:val="left"/>
        <w:spacing w:after="257"/>
      </w:pPr>
      <w:r>
        <w:rPr>
          <w:b/>
        </w:rPr>
        <w:t xml:space="preserve">Класс: </w:t>
      </w:r>
      <w:r>
        <w:t xml:space="preserve">7 </w:t>
      </w:r>
      <w:r/>
    </w:p>
    <w:p>
      <w:pPr>
        <w:ind w:left="10" w:right="-15"/>
        <w:jc w:val="left"/>
        <w:spacing w:after="255"/>
      </w:pPr>
      <w:r>
        <w:rPr>
          <w:b/>
        </w:rPr>
        <w:t xml:space="preserve">Количество часов в неделю: </w:t>
      </w:r>
      <w:r>
        <w:t xml:space="preserve">2 </w:t>
      </w:r>
      <w:r/>
    </w:p>
    <w:p>
      <w:pPr>
        <w:ind w:left="10" w:right="-15"/>
        <w:jc w:val="left"/>
        <w:spacing w:after="265"/>
      </w:pPr>
      <w:r>
        <w:rPr>
          <w:b/>
        </w:rPr>
        <w:t xml:space="preserve">Общее количество часов в соответствии с программой: </w:t>
      </w:r>
      <w:r>
        <w:t xml:space="preserve">68 </w:t>
      </w:r>
      <w:r/>
    </w:p>
    <w:p>
      <w:pPr>
        <w:ind w:left="0" w:firstLine="0"/>
        <w:spacing w:after="147" w:line="350" w:lineRule="auto"/>
      </w:pPr>
      <w:r>
        <w:rPr>
          <w:b/>
        </w:rPr>
        <w:t xml:space="preserve">Основание для планирования: </w:t>
      </w:r>
      <w:r>
        <w:rPr>
          <w:b/>
          <w:i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t xml:space="preserve"> </w:t>
      </w:r>
      <w:r/>
    </w:p>
    <w:p>
      <w:pPr>
        <w:ind w:left="0" w:firstLine="0"/>
        <w:jc w:val="left"/>
        <w:spacing w:after="224" w:line="240" w:lineRule="auto"/>
      </w:pPr>
      <w:r>
        <w:t xml:space="preserve"> </w:t>
      </w:r>
      <w:r/>
    </w:p>
    <w:p>
      <w:pPr>
        <w:ind w:left="10" w:right="-15"/>
        <w:jc w:val="left"/>
        <w:spacing w:after="58"/>
      </w:pPr>
      <w:r>
        <w:rPr>
          <w:b/>
        </w:rPr>
        <w:t xml:space="preserve">Программа (название, авторы, год издания):  </w:t>
      </w:r>
      <w:r/>
    </w:p>
    <w:p>
      <w:pPr>
        <w:numPr>
          <w:ilvl w:val="0"/>
          <w:numId w:val="7"/>
        </w:numPr>
        <w:ind w:left="426" w:firstLine="0"/>
        <w:spacing w:after="62" w:line="241" w:lineRule="auto"/>
      </w:pPr>
      <w:r>
        <w:rPr>
          <w:rFonts w:eastAsia="Arial"/>
        </w:rPr>
        <w:t xml:space="preserve">Федеральная </w:t>
      </w:r>
      <w:r>
        <w:t xml:space="preserve">рабочая программа основного общего образования. История: для 5-9 классов образовательных организаций. М., 2022.</w:t>
      </w:r>
      <w:r/>
    </w:p>
    <w:p>
      <w:pPr>
        <w:ind w:left="427" w:firstLine="0"/>
        <w:jc w:val="left"/>
        <w:spacing w:after="127" w:line="240" w:lineRule="auto"/>
      </w:pPr>
      <w:r>
        <w:t xml:space="preserve"> </w:t>
      </w:r>
      <w:r/>
    </w:p>
    <w:p>
      <w:pPr>
        <w:ind w:left="10" w:right="-15"/>
        <w:jc w:val="left"/>
        <w:spacing w:after="58"/>
      </w:pPr>
      <w:r>
        <w:rPr>
          <w:b/>
        </w:rPr>
        <w:t xml:space="preserve">Учебно-методический комплекс, ресурсы</w:t>
      </w:r>
      <w:r>
        <w:t xml:space="preserve"> </w:t>
      </w:r>
      <w:r/>
    </w:p>
    <w:p>
      <w:pPr>
        <w:pStyle w:val="940"/>
        <w:numPr>
          <w:ilvl w:val="0"/>
          <w:numId w:val="8"/>
        </w:numPr>
        <w:jc w:val="left"/>
        <w:spacing w:after="1" w:line="240" w:lineRule="auto"/>
      </w:pPr>
      <w:r>
        <w:t xml:space="preserve">Арсентьев Н.</w:t>
      </w:r>
      <w:r>
        <w:t xml:space="preserve">М., Данилов </w:t>
      </w:r>
      <w:r>
        <w:t xml:space="preserve">А.А., </w:t>
      </w:r>
      <w:r>
        <w:t xml:space="preserve">Курукин</w:t>
      </w:r>
      <w:r>
        <w:t xml:space="preserve"> И.</w:t>
      </w:r>
      <w:r>
        <w:t xml:space="preserve">В. </w:t>
      </w:r>
      <w:r>
        <w:t xml:space="preserve">История. История России 7-й класс</w:t>
      </w:r>
      <w:r>
        <w:t xml:space="preserve"> :</w:t>
      </w:r>
      <w:r>
        <w:t xml:space="preserve"> учебник</w:t>
      </w:r>
      <w:r>
        <w:t xml:space="preserve">: в 2 частях</w:t>
      </w:r>
      <w:r>
        <w:t xml:space="preserve">. М., 2022.</w:t>
      </w:r>
      <w:r>
        <w:t xml:space="preserve"> </w:t>
      </w:r>
      <w:r/>
    </w:p>
    <w:p>
      <w:pPr>
        <w:pStyle w:val="940"/>
        <w:numPr>
          <w:ilvl w:val="0"/>
          <w:numId w:val="8"/>
        </w:numPr>
        <w:jc w:val="left"/>
        <w:spacing w:after="1" w:line="240" w:lineRule="auto"/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8" w:orient="portrait"/>
          <w:pgMar w:top="851" w:right="564" w:bottom="1440" w:left="1133" w:header="720" w:footer="720" w:gutter="0"/>
          <w:cols w:num="1" w:sep="0" w:space="720" w:equalWidth="1"/>
          <w:docGrid w:linePitch="360"/>
        </w:sectPr>
      </w:pPr>
      <w:r>
        <w:t xml:space="preserve">Юдовская</w:t>
      </w:r>
      <w:r>
        <w:t xml:space="preserve"> А.Я., Баранов П.А., Ванюшкина Л.</w:t>
      </w:r>
      <w:r>
        <w:t xml:space="preserve">М. История. Всеобщая история. История Но</w:t>
      </w:r>
      <w:r>
        <w:t xml:space="preserve">вого времени. Конец XV—XVII век: 7-й класс</w:t>
      </w:r>
      <w:r>
        <w:t xml:space="preserve">: учебник</w:t>
      </w:r>
      <w:r>
        <w:t xml:space="preserve">. М., 2022.</w:t>
      </w:r>
      <w:r/>
    </w:p>
    <w:p>
      <w:pPr>
        <w:ind w:left="0" w:firstLine="0"/>
      </w:pPr>
      <w:r/>
      <w:r/>
    </w:p>
    <w:p>
      <w:pPr>
        <w:ind w:left="736" w:right="-15" w:firstLine="286"/>
        <w:jc w:val="left"/>
        <w:spacing w:after="58"/>
      </w:pPr>
      <w:r>
        <w:rPr>
          <w:b/>
        </w:rPr>
        <w:t xml:space="preserve">Пояснительная записка </w:t>
      </w:r>
      <w:r/>
    </w:p>
    <w:p>
      <w:pPr>
        <w:ind w:firstLine="600"/>
        <w:spacing w:after="0" w:line="264" w:lineRule="auto"/>
      </w:pPr>
      <w:r>
        <w:t xml:space="preserve">Место предмета «История» в системе школьного образования опре</w:t>
      </w:r>
      <w:r>
        <w:t xml:space="preserve">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</w:t>
      </w:r>
      <w: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/>
    </w:p>
    <w:p>
      <w:pPr>
        <w:ind w:left="412" w:firstLine="708"/>
      </w:pPr>
      <w:r>
        <w:t xml:space="preserve">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</w:t>
      </w:r>
      <w:r>
        <w:t xml:space="preserve">какая-либо</w:t>
      </w:r>
      <w:r>
        <w:t xml:space="preserve"> из сторон общественной жизни, а пред</w:t>
      </w:r>
      <w:r>
        <w:t xml:space="preserve">лагается рассматривать их в совокупности и взаимосвязи. 17-18 века – важный этап в истории человечества, когда рождается и получает свое развитие индустриальное общество. Перерастание традиционного общества в общество индустриальное происходит в процессе м</w:t>
      </w:r>
      <w:r>
        <w:t xml:space="preserve">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</w:t>
      </w:r>
      <w:r>
        <w:t xml:space="preserve">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последующих времен. </w:t>
      </w:r>
      <w:r/>
    </w:p>
    <w:p>
      <w:pPr>
        <w:ind w:left="412" w:firstLine="708"/>
      </w:pPr>
      <w:r>
        <w:t xml:space="preserve">Данная рабочая программа предполагает дифференцированное обучение на всех этапах курса. Курс «История Нового времени» предполагает включение православного компонента. Введение православного компонента обуслов</w:t>
      </w:r>
      <w:r>
        <w:t xml:space="preserve">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духовно-нравственного воспитания подрастающего поколения и духовное оздоровление общества.  </w:t>
      </w:r>
      <w:r/>
    </w:p>
    <w:p>
      <w:pPr>
        <w:ind w:left="412" w:firstLine="708"/>
      </w:pPr>
      <w: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</w:t>
      </w:r>
      <w:r>
        <w:t xml:space="preserve">окормляемых</w:t>
      </w:r>
      <w:r>
        <w:t xml:space="preserve"> Русской Православной Церковью. </w:t>
      </w:r>
      <w:r/>
    </w:p>
    <w:p>
      <w:pPr>
        <w:ind w:left="1146"/>
      </w:pPr>
      <w:r>
        <w:t xml:space="preserve">Православный компонент должен способствовать: </w:t>
      </w:r>
      <w:r/>
    </w:p>
    <w:p>
      <w:pPr>
        <w:numPr>
          <w:ilvl w:val="0"/>
          <w:numId w:val="3"/>
        </w:numPr>
        <w:ind w:hanging="163"/>
      </w:pPr>
      <w:r>
        <w:t xml:space="preserve">интеграции личности в национальную и мировую культуру; </w:t>
      </w:r>
      <w:r/>
    </w:p>
    <w:p>
      <w:pPr>
        <w:numPr>
          <w:ilvl w:val="0"/>
          <w:numId w:val="3"/>
        </w:numPr>
        <w:ind w:hanging="163"/>
      </w:pPr>
      <w:r>
        <w:t xml:space="preserve">формированию духовно-нравственной личности;  </w:t>
      </w:r>
      <w:r/>
    </w:p>
    <w:p>
      <w:pPr>
        <w:numPr>
          <w:ilvl w:val="0"/>
          <w:numId w:val="3"/>
        </w:numPr>
        <w:ind w:hanging="163"/>
      </w:pPr>
      <w:r>
        <w:t xml:space="preserve">сохранению традиционных ценностей в современном обществе; </w:t>
      </w:r>
      <w:r/>
    </w:p>
    <w:p>
      <w:pPr>
        <w:numPr>
          <w:ilvl w:val="0"/>
          <w:numId w:val="3"/>
        </w:numPr>
        <w:ind w:hanging="163"/>
      </w:pPr>
      <w:r>
        <w:t xml:space="preserve">консолидацию общества на основе уважения, взаимопонимания и доверия друг к другу; - духовную безопасность личности и общества. </w:t>
      </w:r>
      <w:r/>
    </w:p>
    <w:p>
      <w:pPr>
        <w:ind w:left="1146"/>
      </w:pPr>
      <w:r>
        <w:t xml:space="preserve">Курс «История России. XVI— конец XVII века» предназначен для учащихся, изучающих историю в 7 классе. </w:t>
      </w:r>
      <w:r/>
    </w:p>
    <w:p>
      <w:pPr>
        <w:ind w:left="1146"/>
      </w:pPr>
      <w:r>
        <w:t xml:space="preserve">Основными задачами курса являются: </w:t>
      </w:r>
      <w:r/>
    </w:p>
    <w:p>
      <w:pPr>
        <w:ind w:left="412" w:firstLine="708"/>
      </w:pPr>
      <w:r>
        <w:t xml:space="preserve">— освоение учащимися комплекса систематизированных знаний об истории Отечества, роли России как активного субъекта всемирной истории; </w:t>
      </w:r>
      <w:r/>
    </w:p>
    <w:p>
      <w:pPr>
        <w:ind w:left="1146"/>
        <w:spacing w:after="0"/>
      </w:pPr>
      <w:r>
        <w:t xml:space="preserve">— воспитание у школьников чувства любви к своей Родине, уважения к историческому пути России; </w:t>
      </w:r>
      <w:r/>
    </w:p>
    <w:p>
      <w:pPr>
        <w:ind w:left="412" w:firstLine="708"/>
      </w:pPr>
      <w:r>
        <w:t xml:space="preserve">— развитие у учащихся исторического мышления, под которым понимается овладение конкретно-историческим подходом к событиям и явлениям прошлого, а также умение аргументированно выражать собственное отношение к дискуссионным проблемам истории; </w:t>
      </w:r>
      <w:r/>
    </w:p>
    <w:p>
      <w:pPr>
        <w:ind w:left="412" w:firstLine="708"/>
      </w:pPr>
      <w:r>
        <w:t xml:space="preserve">— овладение учащимися умениями и навыками поиска и систематизации исторической информации, работы с различными типами исторических источников. </w:t>
      </w:r>
      <w:r/>
    </w:p>
    <w:p>
      <w:pPr>
        <w:ind w:left="412" w:firstLine="708"/>
      </w:pPr>
      <w:r>
        <w:t xml:space="preserve">При изучении курса реализуется опора на уже имеющиеся знания учеников, полученные в 6 классе, причем не только по истории, но и по другим учебным предметам. Учитывается уровень возрастных и познавательных возможностей</w:t>
      </w:r>
      <w:r>
        <w:t xml:space="preserve"> </w:t>
      </w:r>
      <w:r>
        <w:t xml:space="preserve">учащихся.  </w:t>
      </w:r>
      <w:r/>
    </w:p>
    <w:p>
      <w:r>
        <w:t xml:space="preserve">Данная программа отражает основные положения учебника Андреева И.Л., Федорова И.Н., Амосовой И.В. «История России. XVI—конец XVII века», в основу концепции которого положены следующие установки: </w:t>
      </w:r>
      <w:r/>
    </w:p>
    <w:p>
      <w:pPr>
        <w:ind w:left="412" w:firstLine="708"/>
      </w:pPr>
      <w:r>
        <w:t xml:space="preserve">— история России развивалась под воздействием нескольких факторов: природно-географического, политического, социального, этнополитического, духовного; </w:t>
      </w:r>
      <w:r/>
    </w:p>
    <w:p>
      <w:pPr>
        <w:ind w:left="1146"/>
      </w:pPr>
      <w:r>
        <w:t xml:space="preserve">— духовный фактор являлся одним из ведущих в отечественной истории; </w:t>
      </w:r>
      <w:r/>
    </w:p>
    <w:p>
      <w:pPr>
        <w:ind w:left="412" w:firstLine="708"/>
      </w:pPr>
      <w:r>
        <w:t xml:space="preserve">— образность и эмоциональность изложения конкретно-исторического материала являются важными условиями изучения истории для данной возрастной категории учащихся; </w:t>
      </w:r>
      <w:r/>
    </w:p>
    <w:p>
      <w:pPr>
        <w:ind w:left="412" w:firstLine="708"/>
      </w:pPr>
      <w:r>
        <w:t xml:space="preserve">— ориентация на внимательную работу учащихся с текстом учебника, возможность проводить уроки в виде комментированного чтения, составления конспекта параграфа и др.; </w:t>
      </w:r>
      <w:r/>
    </w:p>
    <w:p>
      <w:pPr>
        <w:ind w:left="412" w:firstLine="708"/>
      </w:pPr>
      <w:r>
        <w:t xml:space="preserve">— необходимость работы учащихся с историческим документом как важнейшим источником исторических знаний, формирование у учащихся навыков критического анализа исторических источников — с этой целью фрагменты документов включены в текст параграфа; </w:t>
      </w:r>
      <w:r/>
    </w:p>
    <w:p>
      <w:pPr>
        <w:ind w:left="412" w:firstLine="708"/>
      </w:pPr>
      <w:r>
        <w:t xml:space="preserve">— развитие самостоятельного мышления учащихся, умения формулировать собственный взгляд на исторический процесс, на оценку различных исторических событий. </w:t>
      </w:r>
      <w:r/>
    </w:p>
    <w:p>
      <w:pPr>
        <w:ind w:left="412" w:firstLine="708"/>
      </w:pPr>
      <w:r>
        <w:t xml:space="preserve">Настоящая программа имеет несколько особенностей. </w:t>
      </w:r>
      <w:r>
        <w:rPr>
          <w:b/>
        </w:rPr>
        <w:t xml:space="preserve">Во-первых</w:t>
      </w:r>
      <w:r>
        <w:t xml:space="preserve">, нижняя граница хронологических рамок программы — начало XVI века. Это объя</w:t>
      </w:r>
      <w:r>
        <w:t xml:space="preserve">сняется тем, что, с точки зрения авторов учебника и программы, именно в конце XV века завершился очень важный этап отечественной истории, связанный с созданием Русского централизованного государства. Именно этим временем заканчивается учебник для 6 класса </w:t>
      </w:r>
      <w:r>
        <w:t xml:space="preserve">общеобразовательных</w:t>
      </w:r>
      <w:r>
        <w:t xml:space="preserve">. С начала XVI века начинается следующий период исторического развития России — превращение Московского великого княжества в Российское царство. В полной мере это время учащиеся и будут изучать в 7 классе. </w:t>
      </w:r>
      <w:r/>
    </w:p>
    <w:p>
      <w:pPr>
        <w:ind w:left="412" w:firstLine="708"/>
      </w:pPr>
      <w:r>
        <w:rPr>
          <w:b/>
        </w:rPr>
        <w:t xml:space="preserve">Во-вторых</w:t>
      </w:r>
      <w:r>
        <w:t xml:space="preserve">, значительное место в программе и в учебнике посвящено вопросам духовной</w:t>
      </w:r>
      <w:r>
        <w:t xml:space="preserve"> и церковной истории. Авторы программы и учебника исходят из того убеждения, что духовный фактор был одним из важнейших в отечественной истории. Кроме того, современные реалии жизни диктуют необходимость изучения гражданской и церковной истории России как </w:t>
      </w:r>
      <w:r/>
    </w:p>
    <w:p>
      <w:pPr>
        <w:spacing w:after="0"/>
      </w:pPr>
      <w:r>
        <w:t xml:space="preserve">единого неразрывного процесса, каковым он и был в исторической действительности. Повествование о значении </w:t>
      </w:r>
      <w:r/>
    </w:p>
    <w:p>
      <w:r>
        <w:t xml:space="preserve">духовного фактора в русской истории проводится: </w:t>
      </w:r>
      <w:r/>
    </w:p>
    <w:p>
      <w:pPr>
        <w:numPr>
          <w:ilvl w:val="0"/>
          <w:numId w:val="4"/>
        </w:numPr>
        <w:ind w:hanging="305"/>
      </w:pPr>
      <w:r>
        <w:t xml:space="preserve">через идею святости (рассказы о жизни и подвигах православных святых);  </w:t>
      </w:r>
      <w:r/>
    </w:p>
    <w:p>
      <w:pPr>
        <w:numPr>
          <w:ilvl w:val="0"/>
          <w:numId w:val="4"/>
        </w:numPr>
        <w:ind w:hanging="305"/>
      </w:pPr>
      <w:r>
        <w:t xml:space="preserve">через повествование о роли Русской Православной Церкви в истории России;  </w:t>
      </w:r>
      <w:r/>
    </w:p>
    <w:p>
      <w:pPr>
        <w:numPr>
          <w:ilvl w:val="0"/>
          <w:numId w:val="4"/>
        </w:numPr>
        <w:ind w:hanging="305"/>
        <w:spacing w:after="54" w:line="240" w:lineRule="auto"/>
      </w:pPr>
      <w:r>
        <w:t xml:space="preserve">через демонстрацию ведущей роли православного мировоззрения для политических деятелей этого периода. </w:t>
      </w:r>
      <w:r/>
    </w:p>
    <w:p>
      <w:pPr>
        <w:ind w:left="412" w:firstLine="708"/>
      </w:pPr>
      <w:r>
        <w:t xml:space="preserve">Важным содержательным направлением курса является раскрытие роли выдающихся деят</w:t>
      </w:r>
      <w:r>
        <w:t xml:space="preserve">елей отечественной истории, особенно тех исторических деятелей, чье имя было связано с духовным подвижничеством. В разделах программы указано значительное количество имен, вошедших в историю России. Краткие биографии многих из них присутствуют в учебнике. </w:t>
      </w:r>
      <w:r/>
    </w:p>
    <w:p>
      <w:pPr>
        <w:ind w:left="412" w:firstLine="708"/>
      </w:pPr>
      <w:r>
        <w:t xml:space="preserve">Данная рабочая учебная программа по курсу истории в основной школе разработана </w:t>
      </w:r>
      <w:r>
        <w:t xml:space="preserve">в соответствии с  федеральным законом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 29 декабря 2012 г. N 273-ФЗ «Об образовании в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редакция от 04.08.2023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t xml:space="preserve">, учебным планом гимназии. Содержание курса реализуется в течение одного учебного года за 68 часов из расчёта 2 часа в неделю. </w:t>
      </w:r>
      <w:r/>
    </w:p>
    <w:p>
      <w:pPr>
        <w:ind w:left="1136" w:firstLine="0"/>
        <w:jc w:val="left"/>
        <w:spacing w:after="56"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/>
    </w:p>
    <w:p>
      <w:pPr>
        <w:ind w:firstLine="600"/>
        <w:spacing w:after="0" w:line="264" w:lineRule="auto"/>
        <w:rPr>
          <w:b/>
        </w:rPr>
      </w:pPr>
      <w:r>
        <w:rPr>
          <w:b/>
        </w:rPr>
        <w:t xml:space="preserve">Цели курса: </w:t>
      </w:r>
      <w:r>
        <w:rPr>
          <w:b/>
        </w:rPr>
      </w:r>
      <w:r>
        <w:rPr>
          <w:b/>
        </w:rPr>
      </w:r>
    </w:p>
    <w:p>
      <w:pPr>
        <w:ind w:firstLine="600"/>
        <w:spacing w:after="0" w:line="264" w:lineRule="auto"/>
      </w:pPr>
      <w:r>
        <w:t xml:space="preserve">Целью школьного исторического образования является формирование и развитие л</w:t>
      </w:r>
      <w:r>
        <w:t xml:space="preserve">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</w:t>
      </w:r>
      <w:r>
        <w:t xml:space="preserve">учебной и социальной практике. Данная цель предполагает формирование у </w:t>
      </w:r>
      <w:r>
        <w:t xml:space="preserve">обучающихся</w:t>
      </w:r>
      <w:r>
        <w:t xml:space="preserve"> целостной к</w:t>
      </w:r>
      <w: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/>
    </w:p>
    <w:p>
      <w:pPr>
        <w:ind w:firstLine="600"/>
        <w:spacing w:after="0" w:line="264" w:lineRule="auto"/>
      </w:pPr>
      <w:r>
        <w:t xml:space="preserve">Задачами изучения истории являются:</w:t>
      </w:r>
      <w:r/>
    </w:p>
    <w:p>
      <w:pPr>
        <w:numPr>
          <w:ilvl w:val="0"/>
          <w:numId w:val="9"/>
        </w:numPr>
        <w:spacing w:after="0" w:line="264" w:lineRule="auto"/>
      </w:pPr>
      <w:r>
        <w:t xml:space="preserve">формирование у молодого поколения ориентиров для гражданской, </w:t>
      </w:r>
      <w:r>
        <w:t xml:space="preserve">этнонациональной</w:t>
      </w:r>
      <w:r>
        <w:t xml:space="preserve">, социальной, культурной самоидентификации в окружающем мире;</w:t>
      </w:r>
      <w:r/>
    </w:p>
    <w:p>
      <w:pPr>
        <w:numPr>
          <w:ilvl w:val="0"/>
          <w:numId w:val="9"/>
        </w:numPr>
        <w:jc w:val="left"/>
        <w:spacing w:after="0" w:line="276" w:lineRule="auto"/>
      </w:pPr>
      <w: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/>
    </w:p>
    <w:p>
      <w:pPr>
        <w:numPr>
          <w:ilvl w:val="0"/>
          <w:numId w:val="9"/>
        </w:numPr>
        <w:spacing w:after="0" w:line="264" w:lineRule="auto"/>
      </w:pPr>
      <w: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/>
    </w:p>
    <w:p>
      <w:pPr>
        <w:numPr>
          <w:ilvl w:val="0"/>
          <w:numId w:val="9"/>
        </w:numPr>
        <w:spacing w:after="0" w:line="264" w:lineRule="auto"/>
      </w:pPr>
      <w: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/>
    </w:p>
    <w:p>
      <w:pPr>
        <w:ind w:left="412" w:right="805" w:firstLine="0"/>
        <w:jc w:val="left"/>
        <w:spacing w:after="1" w:line="232" w:lineRule="auto"/>
      </w:pPr>
      <w:r>
        <w:rPr>
          <w:b/>
        </w:rPr>
        <w:t xml:space="preserve">Предметные задачи:  </w:t>
      </w:r>
      <w:r/>
    </w:p>
    <w:p>
      <w:pPr>
        <w:numPr>
          <w:ilvl w:val="0"/>
          <w:numId w:val="5"/>
        </w:numPr>
        <w:ind w:hanging="708"/>
      </w:pPr>
      <w:r>
        <w:t xml:space="preserve">освоение знаний о важнейших событиях, процессах отечественной и всемирной истории в их взаимосвязи и хронологической последовательности; </w:t>
      </w:r>
      <w:r/>
    </w:p>
    <w:p>
      <w:pPr>
        <w:numPr>
          <w:ilvl w:val="0"/>
          <w:numId w:val="5"/>
        </w:numPr>
        <w:ind w:hanging="708"/>
      </w:pPr>
      <w:r>
        <w:t xml:space="preserve">овладение элементарными методами исторического познания, умениями работать с различными источниками исторической информации; </w:t>
      </w:r>
      <w:r/>
    </w:p>
    <w:p>
      <w:pPr>
        <w:numPr>
          <w:ilvl w:val="0"/>
          <w:numId w:val="5"/>
        </w:numPr>
        <w:ind w:hanging="708"/>
      </w:pPr>
      <w:r>
        <w:t xml:space="preserve">формирование ценностных ориентаций в ходе ознакомления с исторически сложившимися культурными, религиозными, </w:t>
      </w:r>
      <w:r>
        <w:t xml:space="preserve">этнонациональными</w:t>
      </w:r>
      <w:r>
        <w:t xml:space="preserve"> традициями; </w:t>
      </w:r>
      <w:r/>
    </w:p>
    <w:p>
      <w:pPr>
        <w:numPr>
          <w:ilvl w:val="0"/>
          <w:numId w:val="5"/>
        </w:numPr>
        <w:ind w:hanging="708"/>
        <w:spacing w:after="0"/>
      </w:pPr>
      <w: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r>
        <w:t xml:space="preserve">полиэтничном</w:t>
      </w:r>
      <w: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 </w:t>
      </w:r>
      <w:r/>
    </w:p>
    <w:p>
      <w:pPr>
        <w:ind w:left="427" w:firstLine="0"/>
        <w:jc w:val="left"/>
        <w:spacing w:after="62" w:line="240" w:lineRule="auto"/>
      </w:pPr>
      <w:r>
        <w:t xml:space="preserve"> </w:t>
      </w:r>
      <w:r/>
    </w:p>
    <w:p>
      <w:pPr>
        <w:ind w:left="437" w:right="-15"/>
        <w:jc w:val="left"/>
        <w:spacing w:after="58"/>
      </w:pPr>
      <w:r>
        <w:rPr>
          <w:b/>
        </w:rPr>
        <w:t xml:space="preserve">Педагогические  задачи: </w:t>
      </w:r>
      <w:r/>
    </w:p>
    <w:p>
      <w:pPr>
        <w:numPr>
          <w:ilvl w:val="0"/>
          <w:numId w:val="5"/>
        </w:numPr>
        <w:ind w:hanging="708"/>
      </w:pPr>
      <w:r>
        <w:t xml:space="preserve">освоение  проектных форм учебной  деятельности; </w:t>
      </w:r>
      <w:r/>
    </w:p>
    <w:p>
      <w:pPr>
        <w:numPr>
          <w:ilvl w:val="0"/>
          <w:numId w:val="5"/>
        </w:numPr>
        <w:ind w:hanging="708"/>
        <w:spacing w:after="0"/>
      </w:pPr>
      <w:r>
        <w:t xml:space="preserve">создать условия  для  построения  индивидуальных маршрутов движения  учащихся в учебном  предмете  (выполнение самостоятельной  работы на разном уровне; посещение мастерских и консультаций); </w:t>
      </w:r>
      <w:r/>
    </w:p>
    <w:p>
      <w:pPr>
        <w:numPr>
          <w:ilvl w:val="0"/>
          <w:numId w:val="5"/>
        </w:numPr>
        <w:ind w:hanging="708"/>
      </w:pPr>
      <w:r>
        <w:t xml:space="preserve">продолжить работу по формированию коммуникативной и информационной  компетентностей в ходе выполнения  групповых </w:t>
      </w:r>
      <w:r/>
    </w:p>
    <w:p>
      <w:pPr>
        <w:spacing w:after="0"/>
      </w:pPr>
      <w:r>
        <w:t xml:space="preserve">учебных проектов. </w:t>
      </w:r>
      <w:r/>
    </w:p>
    <w:p>
      <w:pPr>
        <w:ind w:left="427" w:firstLine="0"/>
        <w:jc w:val="left"/>
        <w:spacing w:after="62" w:line="240" w:lineRule="auto"/>
      </w:pPr>
      <w:r>
        <w:t xml:space="preserve"> </w:t>
      </w:r>
      <w:r/>
    </w:p>
    <w:p>
      <w:pPr>
        <w:ind w:left="1131" w:right="-15"/>
        <w:jc w:val="left"/>
        <w:spacing w:after="58"/>
      </w:pPr>
      <w:r>
        <w:rPr>
          <w:b/>
        </w:rPr>
        <w:t xml:space="preserve">Требованиях</w:t>
      </w:r>
      <w:r>
        <w:rPr>
          <w:b/>
        </w:rPr>
        <w:t xml:space="preserve"> к уровню подготовки учащихся </w:t>
      </w:r>
      <w:r>
        <w:rPr>
          <w:b/>
        </w:rPr>
        <w:tab/>
        <w:t xml:space="preserve"> </w:t>
      </w:r>
      <w:r/>
    </w:p>
    <w:p>
      <w:pPr>
        <w:ind w:left="412" w:firstLine="698"/>
        <w:jc w:val="left"/>
        <w:spacing w:after="1" w:line="232" w:lineRule="auto"/>
      </w:pPr>
      <w:r>
        <w:t xml:space="preserve">Требования к результатам обучения предполагают реализацию </w:t>
      </w:r>
      <w:r>
        <w:t xml:space="preserve">деятельностного</w:t>
      </w:r>
      <w:r>
        <w:t xml:space="preserve">, </w:t>
      </w:r>
      <w:r>
        <w:t xml:space="preserve"> </w:t>
      </w:r>
      <w:r>
        <w:t xml:space="preserve">компетентностного</w:t>
      </w:r>
      <w:r>
        <w:t xml:space="preserve"> и личностного ориентированного подходов в процессе усвоения программы, что в конечном итоге обеспечит овладение учащимися знаниями, раз</w:t>
      </w:r>
      <w:r>
        <w:t xml:space="preserve">личными видами деятельности и умениями, их реализующими. Овладение знаниями, умениями, видами деятельности значимо для социализации мировоззренческого и духовного развития учащихся, позволяющими им ориентироваться в социуме и быть востребованными в жизни. </w:t>
      </w:r>
      <w:r/>
    </w:p>
    <w:p>
      <w:pPr>
        <w:ind w:left="1136" w:firstLine="0"/>
        <w:jc w:val="left"/>
        <w:spacing w:after="63" w:line="240" w:lineRule="auto"/>
      </w:pPr>
      <w:r>
        <w:t xml:space="preserve"> </w:t>
      </w:r>
      <w:r/>
    </w:p>
    <w:p>
      <w:pPr>
        <w:ind w:left="1131" w:right="-15"/>
        <w:jc w:val="left"/>
        <w:spacing w:after="58"/>
      </w:pPr>
      <w:r>
        <w:rPr>
          <w:b/>
        </w:rPr>
        <w:t xml:space="preserve">Планируемые  результаты по окончанию  изучения  предмета</w:t>
      </w:r>
      <w:r>
        <w:t xml:space="preserve"> </w:t>
      </w:r>
      <w:r/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Планируемые результаты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1" w:firstLine="709"/>
        <w:jc w:val="both"/>
        <w:spacing w:after="0" w:line="240" w:lineRule="auto"/>
        <w:rPr>
          <w:rFonts w:ascii="Cambria" w:hAnsi="Cambria" w:eastAsia="Cambria" w:cs="Cambria"/>
          <w:szCs w:val="28"/>
        </w:rPr>
      </w:pPr>
      <w:r>
        <w:rPr>
          <w:szCs w:val="28"/>
        </w:rPr>
        <w:t xml:space="preserve">Изучение истории в </w:t>
      </w:r>
      <w:r>
        <w:rPr>
          <w:szCs w:val="28"/>
        </w:rPr>
        <w:t xml:space="preserve">7</w:t>
      </w:r>
      <w:r>
        <w:rPr>
          <w:szCs w:val="28"/>
        </w:rPr>
        <w:t xml:space="preserve"> классе направлено на достижение </w:t>
      </w:r>
      <w:r>
        <w:rPr>
          <w:szCs w:val="28"/>
        </w:rPr>
        <w:t xml:space="preserve">обучающимися</w:t>
      </w:r>
      <w:r>
        <w:rPr>
          <w:szCs w:val="28"/>
        </w:rPr>
        <w:t xml:space="preserve"> личностных, </w:t>
      </w:r>
      <w:r>
        <w:rPr>
          <w:szCs w:val="28"/>
        </w:rPr>
        <w:t xml:space="preserve">метапредметных</w:t>
      </w:r>
      <w:r>
        <w:rPr>
          <w:szCs w:val="28"/>
        </w:rPr>
        <w:t xml:space="preserve"> и предметных результатов освоения учебного предмета.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  <w:szCs w:val="28"/>
        </w:rPr>
      </w:r>
      <w:r>
        <w:rPr>
          <w:rFonts w:ascii="Cambria" w:hAnsi="Cambria" w:eastAsia="Cambria" w:cs="Cambria"/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Личностные результаты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К важнейшим </w:t>
      </w:r>
      <w:r>
        <w:rPr>
          <w:b/>
          <w:szCs w:val="28"/>
        </w:rPr>
        <w:t xml:space="preserve">личностным результатам</w:t>
      </w:r>
      <w:r>
        <w:rPr>
          <w:szCs w:val="28"/>
        </w:rPr>
        <w:t xml:space="preserve"> изучения истории в основной общеобразовательной школе в соответствии с требованиями ФГОС ООО относятся следующие убеждения и качества: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патриотического воспитания:</w:t>
      </w:r>
      <w:r>
        <w:rPr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</w:t>
      </w:r>
      <w:r>
        <w:rPr>
          <w:szCs w:val="28"/>
        </w:rPr>
        <w:t xml:space="preserve">государственным праздникам, историческому и природному наследию и памятникам, традициям разных народов, проживающих в родной стране;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гражданского воспитания:</w:t>
      </w:r>
      <w:r>
        <w:rPr>
          <w:szCs w:val="28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</w:t>
      </w:r>
      <w:r>
        <w:rPr>
          <w:szCs w:val="28"/>
        </w:rPr>
        <w:t xml:space="preserve">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r>
        <w:rPr>
          <w:szCs w:val="28"/>
        </w:rPr>
        <w:t xml:space="preserve">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</w:t>
      </w:r>
      <w:r>
        <w:rPr>
          <w:i/>
          <w:szCs w:val="28"/>
        </w:rPr>
        <w:t xml:space="preserve">духовно-нравственной сфере</w:t>
      </w:r>
      <w:r>
        <w:rPr>
          <w:szCs w:val="28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</w:t>
      </w:r>
      <w:r>
        <w:rPr>
          <w:szCs w:val="28"/>
        </w:rPr>
        <w:t xml:space="preserve">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понимании ценности научного познания: осмысление значения истории как знания о развитии человека и обществ</w:t>
      </w:r>
      <w:r>
        <w:rPr>
          <w:szCs w:val="28"/>
        </w:rPr>
        <w:t xml:space="preserve">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эстетического воспитания</w:t>
      </w:r>
      <w:r>
        <w:rPr>
          <w:szCs w:val="28"/>
        </w:rPr>
        <w:t xml:space="preserve">: представление о культурном многообразии своей страны и мира;</w:t>
      </w:r>
      <w:r>
        <w:rPr>
          <w:szCs w:val="28"/>
        </w:rPr>
        <w:t xml:space="preserve"> </w:t>
      </w:r>
      <w:r>
        <w:rPr>
          <w:szCs w:val="28"/>
        </w:rPr>
        <w:t xml:space="preserve">осознание важности культуры как воплощения ценностей общества и средства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  <w:szCs w:val="28"/>
        </w:rPr>
        <w:tab/>
      </w:r>
      <w:r>
        <w:rPr>
          <w:szCs w:val="28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</w:t>
      </w:r>
      <w:r>
        <w:rPr>
          <w:szCs w:val="28"/>
        </w:rPr>
        <w:t xml:space="preserve">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трудового воспитания</w:t>
      </w:r>
      <w:r>
        <w:rPr>
          <w:szCs w:val="28"/>
        </w:rPr>
        <w:t xml:space="preserve">: понимание на основе </w:t>
      </w:r>
      <w:r>
        <w:rPr>
          <w:szCs w:val="28"/>
        </w:rPr>
        <w:t xml:space="preserve">знания истории значения трудовой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деятельности людей</w:t>
      </w:r>
      <w:r>
        <w:rPr>
          <w:szCs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построение индивидуальной траектории образования и жизненных планов;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экологического воспитания:</w:t>
      </w:r>
      <w:r>
        <w:rPr>
          <w:szCs w:val="28"/>
        </w:rPr>
        <w:t xml:space="preserve"> осмысление исторического опыта взаимодействия людей с </w:t>
      </w:r>
      <w:r>
        <w:rPr>
          <w:szCs w:val="28"/>
        </w:rPr>
        <w:t xml:space="preserve">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направленности.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 xml:space="preserve">в сфере </w:t>
      </w:r>
      <w:r>
        <w:rPr>
          <w:i/>
          <w:szCs w:val="28"/>
        </w:rPr>
        <w:t xml:space="preserve">адаптации к меняющимся условиям социальной и природной среды:</w:t>
      </w:r>
      <w:r>
        <w:rPr>
          <w:szCs w:val="28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Метапредметные</w:t>
      </w:r>
      <w:r>
        <w:rPr>
          <w:b/>
          <w:szCs w:val="28"/>
        </w:rPr>
        <w:t xml:space="preserve"> результаты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b/>
          <w:i/>
          <w:szCs w:val="28"/>
        </w:rPr>
        <w:t xml:space="preserve">Метапредметные</w:t>
      </w:r>
      <w:r>
        <w:rPr>
          <w:b/>
          <w:i/>
          <w:szCs w:val="28"/>
        </w:rPr>
        <w:t xml:space="preserve"> результаты</w:t>
      </w:r>
      <w:r>
        <w:rPr>
          <w:szCs w:val="28"/>
        </w:rPr>
        <w:t xml:space="preserve"> изучения истории в основной школе выражаются в следующих качествах и действиях.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 сфере универсальных учебных познавательных действий: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rFonts w:ascii="Cambria" w:hAnsi="Cambria" w:eastAsia="Cambria" w:cs="Cambria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</w:pPr>
      <w:r>
        <w:rPr>
          <w:rFonts w:ascii="Cambria" w:hAnsi="Cambria" w:eastAsia="Cambria" w:cs="Cambria"/>
          <w:szCs w:val="28"/>
        </w:rPr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владение базовыми логическими действиями:</w:t>
      </w:r>
      <w:r>
        <w:rPr>
          <w:szCs w:val="28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</w:t>
      </w:r>
      <w:r>
        <w:rPr>
          <w:szCs w:val="28"/>
        </w:rPr>
        <w:t xml:space="preserve">-</w:t>
      </w:r>
      <w:r>
        <w:rPr>
          <w:szCs w:val="28"/>
        </w:rPr>
        <w:t xml:space="preserve">следственные связи событий; сравнивать события, ситуации, выявляя общие черты и различия; формулировать и обосновывать выводы;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/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владение базовыми исследовательскими действиями:</w:t>
      </w:r>
      <w:r>
        <w:rPr>
          <w:szCs w:val="28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</w:t>
      </w:r>
      <w:r>
        <w:rPr>
          <w:szCs w:val="28"/>
        </w:rPr>
        <w:t xml:space="preserve">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36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работа с информацией:</w:t>
      </w:r>
      <w:r>
        <w:rPr>
          <w:szCs w:val="28"/>
        </w:rPr>
        <w:t xml:space="preserve"> осуществлять анализ учебной и </w:t>
      </w:r>
      <w:r>
        <w:rPr>
          <w:szCs w:val="28"/>
        </w:rPr>
        <w:t xml:space="preserve">внеучебной</w:t>
      </w:r>
      <w:r>
        <w:rPr>
          <w:szCs w:val="28"/>
        </w:rPr>
        <w:t xml:space="preserve"> исторической информации (учебник, тексты исторических источников, научно-популярная литература, </w:t>
      </w:r>
      <w:r>
        <w:rPr>
          <w:szCs w:val="28"/>
        </w:rPr>
        <w:t xml:space="preserve">интернет-ресурсы</w:t>
      </w:r>
      <w:r>
        <w:rPr>
          <w:szCs w:val="28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предложенным учителем или сформулированным самостоятельно).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 сфере универсальных учебных коммуникативных действий: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общение:</w:t>
      </w:r>
      <w:r>
        <w:rPr>
          <w:szCs w:val="28"/>
        </w:rPr>
        <w:t xml:space="preserve"> представлять особенности взаимодействия людей в исторических обществах и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осуществление совместной деятельности:</w:t>
      </w:r>
      <w:r>
        <w:rPr>
          <w:szCs w:val="28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</w:t>
      </w:r>
      <w:r>
        <w:rPr>
          <w:szCs w:val="28"/>
        </w:rPr>
        <w:t xml:space="preserve">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rFonts w:ascii="Cambria" w:hAnsi="Cambria" w:eastAsia="Cambria" w:cs="Cambria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szCs w:val="28"/>
        </w:rPr>
      </w:r>
      <w:r>
        <w:rPr>
          <w:i/>
          <w:szCs w:val="28"/>
        </w:rPr>
        <w:t xml:space="preserve">В сфере универсальных учебных регулятивных действий: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</w:pPr>
      <w:r>
        <w:rPr>
          <w:rFonts w:ascii="Cambria" w:hAnsi="Cambria" w:eastAsia="Cambria" w:cs="Cambria"/>
          <w:szCs w:val="28"/>
        </w:rPr>
      </w:r>
      <w:r>
        <w:rPr>
          <w:szCs w:val="28"/>
        </w:rPr>
        <w:t xml:space="preserve">в</w:t>
      </w:r>
      <w:r>
        <w:rPr>
          <w:i/>
          <w:szCs w:val="28"/>
        </w:rPr>
        <w:t xml:space="preserve">ладение приемами самоорганизации</w:t>
      </w:r>
      <w:r>
        <w:rPr>
          <w:szCs w:val="28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  <w:r>
        <w:rPr>
          <w:rFonts w:ascii="Cambria" w:hAnsi="Cambria" w:eastAsia="Cambria" w:cs="Cambria"/>
          <w:szCs w:val="28"/>
        </w:rPr>
        <w:t xml:space="preserve"> </w:t>
      </w:r>
      <w:r/>
    </w:p>
    <w:p>
      <w:pPr>
        <w:ind w:left="1276" w:right="776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i/>
          <w:szCs w:val="28"/>
        </w:rPr>
        <w:t xml:space="preserve">В сфере эмоционального интеллекта</w:t>
      </w:r>
      <w:r>
        <w:rPr>
          <w:szCs w:val="28"/>
        </w:rPr>
        <w:t xml:space="preserve">,</w:t>
      </w:r>
      <w:r>
        <w:rPr>
          <w:i/>
          <w:szCs w:val="28"/>
        </w:rPr>
        <w:t xml:space="preserve"> понимания себя и других: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выявлять на примерах исторических ситуаций роль эмоций в отношениях между людьми;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регулировать способ выражения своих эмоций с учетом позиций и мнений других участников общения.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-17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Предметные результаты</w:t>
      </w:r>
      <w:r>
        <w:rPr>
          <w:szCs w:val="28"/>
        </w:rPr>
      </w:r>
      <w:r>
        <w:rPr>
          <w:szCs w:val="28"/>
        </w:rPr>
      </w:r>
    </w:p>
    <w:p>
      <w:pPr>
        <w:ind w:left="1276" w:right="-17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1.Знание хронологии, работа с хронологией:</w:t>
      </w:r>
      <w:r>
        <w:rPr>
          <w:i/>
          <w:szCs w:val="28"/>
        </w:rPr>
        <w:t xml:space="preserve"> </w:t>
      </w:r>
      <w:r>
        <w:rPr>
          <w:szCs w:val="28"/>
        </w:rPr>
        <w:t xml:space="preserve">объяснять смысл основных хронологических понятий (век, тысячелетие, до нашей эры, наша эра);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называть даты важнейших событий истории Древнего мира; по дате устанавливать принадлежность события к веку, тысячелетию; определять длительность и последовательность событий, периодов истории Древнего мира, вести счет лет до нашей эры и нашей эры.</w:t>
      </w:r>
      <w:r>
        <w:rPr>
          <w:szCs w:val="28"/>
        </w:rPr>
      </w:r>
      <w:r>
        <w:rPr>
          <w:szCs w:val="28"/>
        </w:rPr>
      </w:r>
    </w:p>
    <w:p>
      <w:pPr>
        <w:ind w:left="1276" w:right="210" w:firstLine="709"/>
        <w:jc w:val="both"/>
        <w:spacing w:before="100" w:beforeAutospacing="1" w:after="0" w:line="240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2.Знание исторических фактов, работа с фактами: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группировать, систематизировать факты по заданному признаку.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rFonts w:ascii="Cambria" w:hAnsi="Cambria" w:eastAsia="Cambria" w:cs="Cambria"/>
        </w:rPr>
      </w:r>
    </w:p>
    <w:p>
      <w:pPr>
        <w:ind w:left="1276" w:right="210" w:firstLine="709"/>
        <w:jc w:val="both"/>
        <w:spacing w:before="100" w:beforeAutospacing="1" w:after="0" w:line="240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szCs w:val="28"/>
        </w:rPr>
      </w:r>
      <w:r>
        <w:rPr>
          <w:i/>
          <w:szCs w:val="28"/>
        </w:rPr>
        <w:t xml:space="preserve">3.Работа с исторической картой: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цивилизаций и государств, места важнейших исторических событий), используя легенду карты;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устанавливать на основе картографических сведений связь между условиями среды обитания людей и их занятиями.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</w:rPr>
      </w:r>
    </w:p>
    <w:p>
      <w:pPr>
        <w:ind w:left="1276" w:right="210" w:firstLine="709"/>
        <w:jc w:val="both"/>
        <w:spacing w:before="100" w:beforeAutospacing="1" w:after="0" w:line="240" w:lineRule="auto"/>
      </w:pPr>
      <w:r>
        <w:rPr>
          <w:rFonts w:ascii="Cambria" w:hAnsi="Cambria" w:eastAsia="Cambria" w:cs="Cambria"/>
          <w:szCs w:val="28"/>
        </w:rPr>
      </w:r>
      <w:r>
        <w:rPr>
          <w:i/>
          <w:szCs w:val="28"/>
        </w:rPr>
        <w:t xml:space="preserve">4.Работа с историческими источниками: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различать памятники культуры изучаемой эпохи и источники, созданные в последующие эпохи, приводить примеры;</w:t>
      </w:r>
      <w:r>
        <w:rPr>
          <w:szCs w:val="28"/>
        </w:rPr>
        <w:t xml:space="preserve"> </w:t>
      </w:r>
      <w:r>
        <w:rPr>
          <w:szCs w:val="28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r>
        <w:rPr>
          <w:szCs w:val="28"/>
        </w:rPr>
        <w:t xml:space="preserve"> раскрывать смысл (главную идею) высказывания, изображения.</w:t>
      </w:r>
      <w:r>
        <w:rPr>
          <w:rFonts w:ascii="Cambria" w:hAnsi="Cambria" w:eastAsia="Cambria" w:cs="Cambria"/>
          <w:szCs w:val="28"/>
        </w:rPr>
        <w:t xml:space="preserve"> </w:t>
      </w:r>
      <w:r/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i/>
          <w:szCs w:val="28"/>
        </w:rPr>
        <w:t xml:space="preserve">5.Историческое описание (реконструкция):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характеризовать условия жизни людей в древности; рассказывать о значительных событиях древней истории, их участниках;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давать краткое описание памятников культуры эпохи первобытности и древнейших цивилизаций.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6.Анализ, объяснение исторических событий, явлений:</w:t>
      </w:r>
      <w:r>
        <w:rPr>
          <w:i/>
          <w:szCs w:val="28"/>
        </w:rPr>
        <w:t xml:space="preserve"> </w:t>
      </w:r>
      <w:r>
        <w:rPr>
          <w:szCs w:val="28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сравнивать исторические явления, определять их общие черты;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иллюстрировать общие явления, черты конкретными примерами;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объяснять причины и следствия важнейших событий древней истории.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высказывать на уровне эмоциональных оценок отношение к поступкам людей прошлого, к памятникам культуры.</w:t>
      </w: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8.Применение исторических знаний: </w:t>
      </w:r>
      <w:r>
        <w:rPr>
          <w:szCs w:val="28"/>
        </w:rPr>
        <w:t xml:space="preserve">раскрывать значение памятников древней истории и культуры, необходимость со</w:t>
      </w:r>
      <w:r>
        <w:rPr>
          <w:szCs w:val="28"/>
        </w:rPr>
        <w:t xml:space="preserve">хранения их в современном мире; 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ind w:left="1136" w:firstLine="0"/>
        <w:jc w:val="both"/>
        <w:spacing w:after="4" w:line="240" w:lineRule="auto"/>
      </w:pPr>
      <w:r>
        <w:t xml:space="preserve"> </w:t>
      </w:r>
      <w:r/>
    </w:p>
    <w:p>
      <w:pPr>
        <w:ind w:left="10" w:right="-15"/>
        <w:jc w:val="left"/>
        <w:spacing w:after="255" w:line="246" w:lineRule="auto"/>
      </w:pPr>
      <w:r>
        <w:rPr>
          <w:b/>
        </w:rPr>
        <w:t xml:space="preserve">Тематический план </w:t>
      </w:r>
      <w:r/>
    </w:p>
    <w:p>
      <w:pPr>
        <w:ind w:left="130"/>
        <w:jc w:val="left"/>
        <w:spacing w:after="79"/>
      </w:pPr>
      <w:r>
        <w:rPr>
          <w:b/>
        </w:rPr>
        <w:t xml:space="preserve">ВСЕОБЩАЯ ИСТОРИЯ. ИСТОРИЯ НОВОГО ВРЕМЕНИ. КОНЕЦ XV – XVII 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Введение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600" w:right="10" w:firstLine="0"/>
        <w:spacing w:after="83" w:line="250" w:lineRule="auto"/>
      </w:pPr>
      <w:r>
        <w:t xml:space="preserve">Понятие «Новое время». Хронологические рамки и периодизация истории Нового времени.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Великие географические открытия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r>
        <w:t xml:space="preserve">Тордесильясский</w:t>
      </w:r>
      <w:r>
        <w:t xml:space="preserve"> договор 1494 г. Открытие </w:t>
      </w:r>
      <w:r>
        <w:t xml:space="preserve">Васко</w:t>
      </w:r>
      <w:r>
        <w:t xml:space="preserve"> да </w:t>
      </w:r>
      <w:r>
        <w:t xml:space="preserve">Гамой</w:t>
      </w:r>
      <w:r>
        <w:t xml:space="preserve"> морского пути в Индию. </w:t>
      </w:r>
      <w:r/>
    </w:p>
    <w:p>
      <w:pPr>
        <w:ind w:left="-15" w:right="10" w:firstLine="0"/>
        <w:spacing w:after="83" w:line="250" w:lineRule="auto"/>
      </w:pPr>
      <w:r>
        <w:t xml:space="preserve">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r>
        <w:t xml:space="preserve">Писарро</w:t>
      </w:r>
      <w: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0"/>
      </w:pPr>
      <w:r>
        <w:rPr>
          <w:b/>
        </w:rPr>
        <w:t xml:space="preserve">Изменения в европейском обществе в XVI–XVII вв.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Развитие техники, горного дела, производства металлов. Появление мануфакт</w:t>
      </w:r>
      <w:r>
        <w:t xml:space="preserve">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Реформация и контрреформация в Европе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Причины Реформации. На</w:t>
      </w:r>
      <w:r>
        <w:t xml:space="preserve">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Государства Европы в XVI–XVII вв.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Испания</w:t>
      </w:r>
      <w:r>
        <w:t xml:space="preserve"> под властью потомков католических королей. Внутренняя и внешняя политика испанских Габсбургов. </w:t>
      </w:r>
      <w:r>
        <w:t xml:space="preserve">Наци</w:t>
      </w:r>
      <w:r>
        <w:t xml:space="preserve">о</w:t>
      </w:r>
      <w:r>
        <w:t xml:space="preserve">-</w:t>
      </w:r>
      <w:r>
        <w:t xml:space="preserve"> </w:t>
      </w:r>
      <w:r>
        <w:t xml:space="preserve">нально</w:t>
      </w:r>
      <w:r>
        <w:t xml:space="preserve">-освободительное движение в Нидерландах: цели, участники, формы борьбы. Итоги и значение Нидерландской революции.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Франция:</w:t>
      </w:r>
      <w: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Англия.</w:t>
      </w:r>
      <w: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Английская революция середины XVII в.</w:t>
      </w:r>
      <w: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Страны Центральной, Южной и Юго-Восточной Европы.</w:t>
      </w:r>
      <w: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r>
        <w:t xml:space="preserve">Посполитой</w:t>
      </w:r>
      <w:r>
        <w:t xml:space="preserve">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Международные отношения в XVI–XVII вв.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0" w:line="250" w:lineRule="auto"/>
      </w:pPr>
      <w:r>
        <w:t xml:space="preserve">Борьба за первенство, военные конф</w:t>
      </w:r>
      <w:r>
        <w:t xml:space="preserve">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Европейская культура в раннее Новое время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</w:t>
      </w:r>
      <w:r>
        <w:t xml:space="preserve">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Страны Востока в XVI–XVII вв.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Османская империя:</w:t>
      </w:r>
      <w: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</w:t>
      </w:r>
      <w:r>
        <w:t xml:space="preserve"> при Великих Моголах. Начало проникновения европейцев. Ост-</w:t>
      </w:r>
      <w:r>
        <w:t xml:space="preserve">Индские компании. </w:t>
      </w:r>
      <w:r>
        <w:rPr>
          <w:b/>
        </w:rPr>
        <w:t xml:space="preserve">Китай</w:t>
      </w:r>
      <w: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</w:t>
      </w:r>
      <w:r>
        <w:t xml:space="preserve"> борьба знатных кланов за власть, установление </w:t>
      </w:r>
      <w:r>
        <w:t xml:space="preserve">сегуната</w:t>
      </w:r>
      <w:r>
        <w:t xml:space="preserve"> </w:t>
      </w:r>
      <w:r>
        <w:t xml:space="preserve">Токугава</w:t>
      </w:r>
      <w:r>
        <w:t xml:space="preserve">, укрепление централизованного государства. «Закрытие» страны для иноземцев. Культура и искусство стран Востока в XVI–XVII вв.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Обобщение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600" w:right="10" w:firstLine="0"/>
        <w:spacing w:after="83" w:line="250" w:lineRule="auto"/>
      </w:pPr>
      <w:r>
        <w:t xml:space="preserve">Историческое и культурное наследие Раннего Нового времени.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120" w:firstLine="0"/>
        <w:jc w:val="left"/>
        <w:spacing w:after="78" w:line="240" w:lineRule="auto"/>
      </w:pP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130"/>
        <w:jc w:val="left"/>
        <w:spacing w:after="79"/>
      </w:pPr>
      <w:r>
        <w:rPr>
          <w:rFonts w:ascii="Calibri" w:hAnsi="Calibri" w:eastAsia="Calibri" w:cs="Calibri"/>
          <w:sz w:val="22"/>
          <w:highlight w:val="none"/>
        </w:rPr>
      </w:r>
      <w:r>
        <w:rPr>
          <w:rFonts w:ascii="Calibri" w:hAnsi="Calibri" w:eastAsia="Calibri" w:cs="Calibri"/>
          <w:sz w:val="22"/>
          <w:highlight w:val="none"/>
        </w:rPr>
      </w:r>
      <w:r/>
    </w:p>
    <w:p>
      <w:pPr>
        <w:ind w:left="130"/>
        <w:jc w:val="left"/>
        <w:spacing w:after="79"/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b/>
        </w:rPr>
        <w:t xml:space="preserve">ИСТОРИЯ РОССИИ. РОССИЯ В XVI–XVII вв.: ОТ ВЕЛИКОГО КНЯЖЕСТВА К ЦАРСТВУ</w:t>
      </w:r>
      <w:r>
        <w:rPr>
          <w:rFonts w:ascii="Calibri" w:hAnsi="Calibri" w:eastAsia="Calibri" w:cs="Calibri"/>
          <w:sz w:val="22"/>
        </w:rPr>
        <w:t xml:space="preserve"> 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ind w:left="595"/>
        <w:jc w:val="left"/>
        <w:spacing w:after="79"/>
      </w:pPr>
      <w:r>
        <w:rPr>
          <w:b/>
        </w:rPr>
        <w:t xml:space="preserve">Россия в XVI 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Завершение объединения русских земель.</w:t>
      </w:r>
      <w:r>
        <w:t xml:space="preserve"> Княжение Василия III. Завершение объединения русских земель вокруг Москвы: присоединение Псковской, Смоленской, Рязанс</w:t>
      </w:r>
      <w:r>
        <w:t xml:space="preserve">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0" w:line="250" w:lineRule="auto"/>
      </w:pPr>
      <w:r>
        <w:rPr>
          <w:b/>
        </w:rPr>
        <w:t xml:space="preserve">Царствование Ивана IV.</w:t>
      </w:r>
      <w:r>
        <w:t xml:space="preserve"> Регентство Елены Глинской. Сопротивление удельных князей великокняжеской власти. Унификация денежной системы.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Период боярского правления. Борьба за власть между боярскими кланами. Губная реформа. Московское восстание 1547 г. Ереси.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Принятие Иваном IV царского титула. Реформы середины XVI в. «И</w:t>
      </w:r>
      <w:r>
        <w:t xml:space="preserve">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Внешняя политика России в XVI в. Создание стрелецких полков и «Уложение о сл</w:t>
      </w:r>
      <w:r>
        <w:t xml:space="preserve">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</w:t>
      </w:r>
      <w:r>
        <w:t xml:space="preserve">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Социальн</w:t>
      </w:r>
      <w:r>
        <w:t xml:space="preserve">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Россия в конце XVI в.</w:t>
      </w:r>
      <w:r>
        <w:t xml:space="preserve"> Царь Федор Иванович. Борьба за власть в боярском окружении. Правление Бориса Годунова. Учреждение патриаршества. </w:t>
      </w:r>
      <w:r>
        <w:t xml:space="preserve">Тявзинский</w:t>
      </w:r>
      <w:r>
        <w:t xml:space="preserve"> мирный </w:t>
      </w:r>
      <w:r>
        <w:t xml:space="preserve">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Смута в России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0" w:line="250" w:lineRule="auto"/>
      </w:pPr>
      <w:r>
        <w:rPr>
          <w:b/>
        </w:rPr>
        <w:t xml:space="preserve">Накануне Смуты.</w:t>
      </w:r>
      <w: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Смутное время начала XVII в.</w:t>
      </w:r>
      <w: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Царь Василий Шуйский. Восстание Ивана </w:t>
      </w:r>
      <w:r>
        <w:t xml:space="preserve">Болотникова</w:t>
      </w:r>
      <w:r>
        <w:t xml:space="preserve">. Перерастание внутреннего кризиса в</w:t>
      </w:r>
      <w:r>
        <w:t xml:space="preserve">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r>
        <w:t xml:space="preserve">Делагарди</w:t>
      </w:r>
      <w:r>
        <w:t xml:space="preserve"> и распад тушинского лагеря. Открытое вступление Речи </w:t>
      </w:r>
      <w:r>
        <w:t xml:space="preserve">Посполитой</w:t>
      </w:r>
      <w:r>
        <w:t xml:space="preserve"> в войну против России. Оборона Смоленска.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r>
        <w:t xml:space="preserve">Гермоген</w:t>
      </w:r>
      <w:r>
        <w:t xml:space="preserve"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Окончание Смуты.</w:t>
      </w:r>
      <w: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r>
        <w:t xml:space="preserve">Столбовский</w:t>
      </w:r>
      <w:r>
        <w:t xml:space="preserve"> мир со Швецией: утрата выхода к Балтийскому морю. Продолжение войны с Речью </w:t>
      </w:r>
      <w:r>
        <w:t xml:space="preserve">Посполитой</w:t>
      </w:r>
      <w:r>
        <w:t xml:space="preserve">. Поход принца Владислава на Москву. Заключение </w:t>
      </w:r>
      <w:r>
        <w:t xml:space="preserve">Деулинского</w:t>
      </w:r>
      <w:r>
        <w:t xml:space="preserve"> перемирия с Речью </w:t>
      </w:r>
      <w:r>
        <w:t xml:space="preserve">Посполитой</w:t>
      </w:r>
      <w:r>
        <w:t xml:space="preserve">. Итоги и последствия Смутного времени.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Россия в XVII 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Россия при первых Романовых.</w:t>
      </w:r>
      <w: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Царь Алексей Михайлович. Укрепление самодержавия. Ослаб</w:t>
      </w:r>
      <w:r>
        <w:t xml:space="preserve">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r>
        <w:t xml:space="preserve">И</w:t>
      </w:r>
      <w:r>
        <w:t xml:space="preserve"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0" w:line="250" w:lineRule="auto"/>
      </w:pPr>
      <w:r>
        <w:rPr>
          <w:b/>
        </w:rPr>
        <w:t xml:space="preserve">Экономическое развитие России в XVII в.</w:t>
      </w:r>
      <w: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Социальная структура российского общества.</w:t>
      </w:r>
      <w:r>
        <w:t xml:space="preserve"> </w:t>
      </w:r>
      <w: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</w:t>
      </w:r>
      <w:r>
        <w:t xml:space="preserve"> Русская деревня в XVII в. Городские восстания середины XVII в</w:t>
      </w:r>
      <w:r>
        <w:t xml:space="preserve">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Внешняя политика России в XVII в.</w:t>
      </w:r>
      <w:r>
        <w:t xml:space="preserve"> Возобновление дипломатических контактов со странами Европы и Азии после Смуты. Смоленская война. </w:t>
      </w:r>
      <w:r>
        <w:t xml:space="preserve">Поляновский</w:t>
      </w:r>
      <w:r>
        <w:t xml:space="preserve"> мир. Контакты с православным населением Речи </w:t>
      </w:r>
      <w:r>
        <w:t xml:space="preserve">Посполитой</w:t>
      </w:r>
      <w:r>
        <w:t xml:space="preserve">: противодействие полонизации, распространению католичества. Контакты с </w:t>
      </w:r>
      <w:r>
        <w:t xml:space="preserve">Запорожской</w:t>
      </w:r>
      <w:r>
        <w:t xml:space="preserve"> </w:t>
      </w:r>
      <w:r>
        <w:t xml:space="preserve">Сечью</w:t>
      </w:r>
      <w:r>
        <w:t xml:space="preserve">. Восстание Богдана Хмельницкого. Пер</w:t>
      </w:r>
      <w:r>
        <w:t xml:space="preserve">е-</w:t>
      </w:r>
      <w:r>
        <w:t xml:space="preserve"> </w:t>
      </w:r>
      <w:r>
        <w:t xml:space="preserve">яславская</w:t>
      </w:r>
      <w:r>
        <w:t xml:space="preserve"> рада. Вхождение земель Войска Запорожского в состав России. Война между Россией и Речью </w:t>
      </w:r>
      <w:r>
        <w:t xml:space="preserve">Посполитой</w:t>
      </w:r>
      <w:r>
        <w:t xml:space="preserve"> 1654–1667 гг. </w:t>
      </w:r>
      <w:r>
        <w:t xml:space="preserve">Андрусовское</w:t>
      </w:r>
      <w: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>
        <w:t xml:space="preserve">мирный договор. Отношения России со странами Западной Европы. Военные столкновения с маньчжурами и империей Цин (Китаем).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rPr>
          <w:b/>
        </w:rPr>
        <w:t xml:space="preserve">Освоение новых территорий.</w:t>
      </w:r>
      <w: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</w:t>
      </w:r>
      <w:r>
        <w:t xml:space="preserve">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Культурное пространство XVI–XVII вв.</w:t>
      </w:r>
      <w:r>
        <w:t xml:space="preserve"> 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10"/>
        <w:jc w:val="right"/>
        <w:spacing w:after="86" w:line="240" w:lineRule="auto"/>
      </w:pPr>
      <w:r>
        <w:t xml:space="preserve">Архитектура. Дворцово-храмовый ансамбль Соборной площади в Москве. Шатровый стиль в архитектуре. </w:t>
      </w:r>
      <w:r/>
    </w:p>
    <w:p>
      <w:pPr>
        <w:ind w:left="-15" w:right="10" w:firstLine="0"/>
        <w:spacing w:after="0" w:line="250" w:lineRule="auto"/>
      </w:pPr>
      <w:r>
        <w:t xml:space="preserve">Антонио </w:t>
      </w:r>
      <w:r>
        <w:t xml:space="preserve">Солари</w:t>
      </w:r>
      <w:r>
        <w:t xml:space="preserve">, </w:t>
      </w:r>
      <w:r>
        <w:t xml:space="preserve">Алевиз</w:t>
      </w:r>
      <w:r>
        <w:t xml:space="preserve"> </w:t>
      </w:r>
      <w:r>
        <w:t xml:space="preserve">Фрязин</w:t>
      </w:r>
      <w:r>
        <w:t xml:space="preserve">, </w:t>
      </w:r>
      <w:r>
        <w:t xml:space="preserve">Петрок</w:t>
      </w:r>
      <w:r>
        <w:t xml:space="preserve"> Малой. Собор Покрова на Рву. Монастырские ансамбли (</w:t>
      </w:r>
      <w:r>
        <w:t xml:space="preserve">КириллоБелозерский</w:t>
      </w:r>
      <w:r>
        <w:t xml:space="preserve">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r>
        <w:t xml:space="preserve">Парсунная</w:t>
      </w:r>
      <w:r>
        <w:t xml:space="preserve"> живопись.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r>
        <w:t xml:space="preserve">Симеон</w:t>
      </w:r>
      <w:r>
        <w:t xml:space="preserve"> Полоцкий. Немецкая слобода как проводник европейского культурного влияния. Посадская сатира XVII 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-15" w:right="10" w:firstLine="590"/>
        <w:spacing w:after="83" w:line="250" w:lineRule="auto"/>
      </w:pPr>
      <w:r>
        <w:t xml:space="preserve">Развитие образования и научных знаний. Школы при Аптекарском и Посольском приказах. «Синопсис» Иннокентия </w:t>
      </w:r>
      <w:r>
        <w:t xml:space="preserve">Гизеля</w:t>
      </w:r>
      <w:r>
        <w:t xml:space="preserve"> – первое учебное пособие по истории.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600" w:right="10" w:firstLine="0"/>
        <w:spacing w:after="83" w:line="250" w:lineRule="auto"/>
      </w:pPr>
      <w:r>
        <w:t xml:space="preserve">Наш край в XVI–XVII вв.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595"/>
        <w:jc w:val="left"/>
        <w:spacing w:after="79"/>
      </w:pPr>
      <w:r>
        <w:rPr>
          <w:b/>
        </w:rPr>
        <w:t xml:space="preserve">Обобщение</w:t>
      </w:r>
      <w:r>
        <w:rPr>
          <w:rFonts w:ascii="Calibri" w:hAnsi="Calibri" w:eastAsia="Calibri" w:cs="Calibri"/>
          <w:sz w:val="22"/>
        </w:rPr>
        <w:t xml:space="preserve"> </w:t>
      </w:r>
      <w:r/>
    </w:p>
    <w:p>
      <w:pPr>
        <w:ind w:left="1136" w:firstLine="0"/>
        <w:jc w:val="left"/>
        <w:spacing w:after="0" w:line="240" w:lineRule="auto"/>
      </w:pPr>
      <w:r>
        <w:t xml:space="preserve"> </w:t>
      </w:r>
      <w:r/>
    </w:p>
    <w:p>
      <w:pPr>
        <w:ind w:left="1136" w:firstLine="0"/>
        <w:jc w:val="left"/>
        <w:spacing w:after="0" w:line="240" w:lineRule="auto"/>
      </w:pPr>
      <w:r/>
      <w:r/>
    </w:p>
    <w:p>
      <w:pPr>
        <w:ind w:left="1136" w:firstLine="0"/>
        <w:jc w:val="left"/>
        <w:spacing w:after="0" w:line="240" w:lineRule="auto"/>
      </w:pPr>
      <w:r/>
      <w:r/>
    </w:p>
    <w:p>
      <w:pPr>
        <w:ind w:left="1136" w:firstLine="0"/>
        <w:jc w:val="left"/>
        <w:spacing w:after="62" w:line="240" w:lineRule="auto"/>
      </w:pPr>
      <w:r>
        <w:t xml:space="preserve"> </w:t>
      </w:r>
      <w:r/>
    </w:p>
    <w:p>
      <w:pPr>
        <w:ind w:left="1121" w:right="3292" w:firstLine="0"/>
        <w:jc w:val="left"/>
        <w:spacing w:after="459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ind w:left="1121" w:right="3292" w:firstLine="0"/>
        <w:jc w:val="left"/>
        <w:spacing w:after="459"/>
        <w:rPr>
          <w:b/>
          <w:bCs/>
          <w:highlight w:val="none"/>
        </w:rPr>
      </w:pPr>
      <w:r>
        <w:rPr>
          <w:b/>
        </w:rPr>
        <w:t xml:space="preserve">Календарно-тема</w:t>
      </w:r>
      <w:r>
        <w:rPr>
          <w:b/>
        </w:rPr>
        <w:t xml:space="preserve">тическое планирование Всеобщая И</w:t>
      </w:r>
      <w:r>
        <w:rPr>
          <w:b/>
        </w:rPr>
        <w:t xml:space="preserve">стория. История Нового времени (2</w:t>
      </w:r>
      <w:r>
        <w:rPr>
          <w:b/>
        </w:rPr>
        <w:t xml:space="preserve">2часа</w:t>
      </w:r>
      <w:r>
        <w:rPr>
          <w:b/>
        </w:rPr>
        <w:t xml:space="preserve">)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1169" w:firstLine="0"/>
        <w:jc w:val="left"/>
        <w:spacing w:after="8" w:line="276" w:lineRule="auto"/>
      </w:pPr>
      <w:r>
        <w:rPr>
          <w:rFonts w:ascii="Arial" w:hAnsi="Arial" w:eastAsia="Arial" w:cs="Arial"/>
          <w:color w:val="444444"/>
          <w:sz w:val="1"/>
        </w:rPr>
        <w:t xml:space="preserve"> </w:t>
      </w:r>
      <w:r/>
    </w:p>
    <w:tbl>
      <w:tblPr>
        <w:tblStyle w:val="939"/>
        <w:tblW w:w="13992" w:type="dxa"/>
        <w:tblInd w:w="1169" w:type="dxa"/>
        <w:tblLayout w:type="fixed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77"/>
        <w:gridCol w:w="2143"/>
        <w:gridCol w:w="505"/>
        <w:gridCol w:w="2948"/>
        <w:gridCol w:w="3640"/>
        <w:gridCol w:w="480"/>
        <w:gridCol w:w="1047"/>
        <w:gridCol w:w="2551"/>
      </w:tblGrid>
      <w:tr>
        <w:trPr>
          <w:trHeight w:val="4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Тема урока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Содержание урока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 Требования к уровню подготовки учащихся</w:t>
            </w:r>
            <w:r>
              <w:rPr>
                <w:rFonts w:ascii="Arial" w:hAnsi="Arial" w:eastAsia="Arial" w:cs="Arial"/>
                <w:b/>
                <w:sz w:val="22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Способ контроля</w:t>
            </w:r>
            <w:r>
              <w:rPr>
                <w:rFonts w:ascii="Arial" w:hAnsi="Arial" w:eastAsia="Arial" w:cs="Arial"/>
                <w:b/>
                <w:color w:val="444444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  <w:t xml:space="preserve">Электронные (цифровые) образовательные </w:t>
            </w: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  <w:t xml:space="preserve">ресурсы</w:t>
            </w: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10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40" w:line="240" w:lineRule="auto"/>
            </w:pPr>
            <w:r>
              <w:rPr>
                <w:sz w:val="22"/>
              </w:rPr>
              <w:t xml:space="preserve">Вводный урок. От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2"/>
              </w:rPr>
              <w:t xml:space="preserve">Средневековья к Новому времени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Понятие «Новая история», хронологические рамки Новой истории.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Особенности Нового времени. Отличия Нового времени от Средневековья. Мир человека Нового времени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16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5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14" w:type="dxa"/>
            <w:textDirection w:val="lrTb"/>
            <w:noWrap w:val="false"/>
          </w:tcPr>
          <w:p>
            <w:pPr>
              <w:ind w:left="0" w:right="278" w:firstLine="0"/>
              <w:jc w:val="right"/>
              <w:spacing w:after="0" w:line="240" w:lineRule="auto"/>
            </w:pPr>
            <w:r>
              <w:rPr>
                <w:b/>
                <w:i/>
                <w:sz w:val="20"/>
              </w:rPr>
              <w:t xml:space="preserve">Тема  1. Мир в начале Нового времени. Великие </w:t>
            </w:r>
            <w:r>
              <w:rPr>
                <w:b/>
                <w:i/>
                <w:sz w:val="20"/>
              </w:rPr>
              <w:t xml:space="preserve">г </w:t>
            </w:r>
            <w:r>
              <w:rPr>
                <w:b/>
                <w:i/>
                <w:sz w:val="20"/>
              </w:rPr>
              <w:t xml:space="preserve">еографические</w:t>
            </w:r>
            <w:r>
              <w:rPr>
                <w:b/>
                <w:i/>
                <w:sz w:val="20"/>
              </w:rPr>
              <w:t xml:space="preserve"> открытия. Возрождение. Реформация </w:t>
            </w:r>
            <w: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rFonts w:ascii="Arial" w:hAnsi="Arial" w:eastAsia="Arial" w:cs="Arial"/>
                <w:color w:val="444444"/>
                <w:sz w:val="1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27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Технические открытия и выход к Мировому океану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Совершенствование техники. </w:t>
            </w:r>
            <w:r/>
          </w:p>
          <w:p>
            <w:pPr>
              <w:ind w:left="0" w:firstLine="0"/>
              <w:jc w:val="left"/>
              <w:spacing w:after="37" w:line="235" w:lineRule="auto"/>
            </w:pPr>
            <w:r>
              <w:rPr>
                <w:sz w:val="20"/>
              </w:rPr>
              <w:t xml:space="preserve">Путешествия В. да Гамы, Х. Колумба, Ф. Магеллана. Открытие европейцами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Америки, торговых путей в Азию. Захват и освоение европейцами Нового Совета. Порабощение населения завоеванных территорий. Э. Кортес. Ф. </w:t>
            </w:r>
            <w:r>
              <w:rPr>
                <w:sz w:val="20"/>
              </w:rPr>
              <w:t xml:space="preserve">Писарро</w:t>
            </w:r>
            <w:r>
              <w:rPr>
                <w:sz w:val="20"/>
              </w:rPr>
              <w:t xml:space="preserve">. Начало создания колониальных империй. Пиратство. Ф. Дрейк.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Новые изобретения и</w:t>
            </w:r>
            <w:r>
              <w:rPr>
                <w:sz w:val="20"/>
              </w:rPr>
              <w:t xml:space="preserve">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</w:t>
            </w:r>
            <w:r>
              <w:rPr>
                <w:sz w:val="20"/>
              </w:rPr>
              <w:t xml:space="preserve">Васко</w:t>
            </w:r>
            <w:r>
              <w:rPr>
                <w:sz w:val="20"/>
              </w:rPr>
              <w:t xml:space="preserve"> да Гама. Вокруг Африки в Индию.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17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1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3-5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28" w:line="240" w:lineRule="auto"/>
            </w:pPr>
            <w:r>
              <w:rPr>
                <w:sz w:val="20"/>
              </w:rPr>
              <w:t xml:space="preserve">Встреча миров. Великие географические открытия и их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последствия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3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38" w:line="233" w:lineRule="auto"/>
            </w:pPr>
            <w:r>
              <w:rPr>
                <w:sz w:val="20"/>
              </w:rPr>
              <w:t xml:space="preserve">Путешествия В. да Гамы, Х. Колумба, Ф. Магеллана.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      </w:r>
            <w:r>
              <w:rPr>
                <w:sz w:val="20"/>
              </w:rPr>
              <w:t xml:space="preserve">Писарро</w:t>
            </w:r>
            <w:r>
              <w:rPr>
                <w:sz w:val="20"/>
              </w:rPr>
              <w:t xml:space="preserve">. Начало создания колониальных империй. Пиратство. Ф. Дрейк.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Путешествие Христофора Колумба. Открытие нового материка — встреча миров. </w:t>
            </w:r>
            <w:r>
              <w:rPr>
                <w:sz w:val="20"/>
              </w:rPr>
              <w:t xml:space="preserve">АмеригоВеспуччи</w:t>
            </w:r>
            <w:r>
              <w:rPr>
                <w:sz w:val="20"/>
              </w:rPr>
              <w:t xml:space="preserve"> о Новом Свете. </w:t>
            </w:r>
            <w:r>
              <w:rPr>
                <w:sz w:val="20"/>
              </w:rPr>
              <w:t xml:space="preserve">Фернан</w:t>
            </w:r>
            <w:r>
              <w:rPr>
                <w:sz w:val="20"/>
              </w:rPr>
              <w:t xml:space="preserve"> Магеллан. Первое кругосветное путешествие.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18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16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6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3" w:hanging="3"/>
              <w:jc w:val="center"/>
              <w:spacing w:after="0" w:line="276" w:lineRule="auto"/>
            </w:pPr>
            <w:r>
              <w:rPr>
                <w:sz w:val="20"/>
              </w:rPr>
              <w:t xml:space="preserve">Усиление королевской власти в XVI-XVII вв. Абсолютизм в Европе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35" w:lineRule="auto"/>
            </w:pPr>
            <w:r>
              <w:rPr>
                <w:sz w:val="20"/>
              </w:rPr>
              <w:t xml:space="preserve">Реформация. Утверждение абсолютизма Европейские государства в XVI-XVII вв. Испанская империя при Карле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V. 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5" w:line="235" w:lineRule="auto"/>
            </w:pPr>
            <w:r>
              <w:rPr>
                <w:sz w:val="20"/>
              </w:rPr>
              <w:t xml:space="preserve">Усиление королевской власти. Понятие «абсолютизм». Значение абсолютизма для социального, экономического, политического и культурного развития. Короли и парламенты. Судебная и местная власть под контролем короля. Общество и личность в условиях абсолютизма. </w:t>
            </w:r>
            <w:r/>
          </w:p>
          <w:p>
            <w:pPr>
              <w:ind w:left="2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Короли и церковь. «Монарх — помазанник Божий».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Создание национальных государств.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19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1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17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7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Дух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предпринимательства преобразует экономику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Начало процесса модернизации в Европе в XVI-XVII вв. Зарождение капиталистических отношений. Возникновение мануфактур.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20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9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8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1" w:line="240" w:lineRule="auto"/>
            </w:pPr>
            <w:r>
              <w:rPr>
                <w:sz w:val="20"/>
              </w:rPr>
              <w:t xml:space="preserve">Новые ценности </w:t>
            </w:r>
            <w:r/>
          </w:p>
          <w:p>
            <w:pPr>
              <w:ind w:left="74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преобразуют общество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Развитие товарного производства. Торговые компании.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8" w:line="233" w:lineRule="auto"/>
            </w:pPr>
            <w:r>
              <w:rPr>
                <w:sz w:val="20"/>
              </w:rPr>
              <w:t xml:space="preserve">Социальные слои европейского общества, их отличительные черты. Буржуазия эпохи Нового времени. </w:t>
            </w:r>
            <w:r/>
          </w:p>
          <w:p>
            <w:pPr>
              <w:ind w:left="2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Новое дворянство. Рост числа лиц, работающих по найму.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Бродяжничество. Законы о нищих.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21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43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9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Повседневная жизнь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Буржуазия и наемные рабочие.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3" w:line="235" w:lineRule="auto"/>
            </w:pPr>
            <w:r>
              <w:rPr>
                <w:sz w:val="20"/>
              </w:rPr>
              <w:t xml:space="preserve">Европейское население и основные черты повседневной жизни. Главные беды европейского населения — эпидемии, голод и войны. Продолжительность жизни.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Личная гигиена. Изменения в структуре питания.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22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10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65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Высокое Возрождение. </w:t>
            </w:r>
            <w:r/>
          </w:p>
          <w:p>
            <w:pPr>
              <w:ind w:left="0" w:firstLine="0"/>
              <w:jc w:val="center"/>
              <w:spacing w:after="33" w:line="240" w:lineRule="auto"/>
            </w:pPr>
            <w:r>
              <w:rPr>
                <w:sz w:val="20"/>
              </w:rPr>
              <w:t xml:space="preserve">Идеи гуманизма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литературе и музыке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35" w:lineRule="auto"/>
            </w:pPr>
            <w:r>
              <w:rPr>
                <w:sz w:val="20"/>
              </w:rPr>
              <w:t xml:space="preserve">Эпоха Возрождения. Духовные искания эпохи Возрождения. </w:t>
            </w:r>
            <w:r/>
          </w:p>
          <w:p>
            <w:pPr>
              <w:ind w:left="0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Гуманизм. Данте Алигьери. Э. </w:t>
            </w:r>
            <w:r/>
          </w:p>
          <w:p>
            <w:pPr>
              <w:ind w:left="0" w:firstLine="0"/>
              <w:jc w:val="left"/>
              <w:spacing w:after="31" w:line="240" w:lineRule="auto"/>
            </w:pPr>
            <w:r>
              <w:rPr>
                <w:sz w:val="20"/>
              </w:rPr>
              <w:t xml:space="preserve">Роттердамский</w:t>
            </w:r>
            <w:r>
              <w:rPr>
                <w:sz w:val="20"/>
              </w:rPr>
              <w:t xml:space="preserve">. Ф. Рабле. Т.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Мор. В. Шекспир. 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От Средневековья — к Возрождению. Эпоха Возрождения и ее характерные черты. Рождение гуманизма. Первые утопии. Томас Мор и его представления о совершенном государстве. Музыкальное искусство в Западной Европе. Развитие светской музыкальной культуры.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23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1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8" w:line="233" w:lineRule="auto"/>
            </w:pPr>
            <w:r>
              <w:rPr>
                <w:sz w:val="20"/>
              </w:rPr>
              <w:t xml:space="preserve">Гуманистические традиции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center"/>
              <w:spacing w:after="37" w:line="240" w:lineRule="auto"/>
            </w:pPr>
            <w:r>
              <w:rPr>
                <w:sz w:val="20"/>
              </w:rPr>
              <w:t xml:space="preserve">изобразительном </w:t>
            </w:r>
            <w:r/>
          </w:p>
          <w:p>
            <w:pPr>
              <w:ind w:left="0" w:firstLine="0"/>
              <w:jc w:val="center"/>
              <w:spacing w:after="32" w:line="240" w:lineRule="auto"/>
            </w:pPr>
            <w:r>
              <w:rPr>
                <w:sz w:val="20"/>
              </w:rPr>
              <w:t xml:space="preserve">искусстве </w:t>
            </w:r>
            <w:r>
              <w:rPr>
                <w:sz w:val="20"/>
              </w:rPr>
              <w:t xml:space="preserve">Западной</w:t>
            </w: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Европы (XV-XVII вв.)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Искусство Ренессанса.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4" w:line="240" w:lineRule="auto"/>
            </w:pPr>
            <w:r>
              <w:rPr>
                <w:sz w:val="20"/>
              </w:rPr>
              <w:t xml:space="preserve">Новые тенденции в изобразительном искусстве.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Особенности искусства Испании и Голландии XVII в.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Творческая работа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24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3" w:line="240" w:lineRule="auto"/>
            </w:pPr>
            <w:r>
              <w:rPr>
                <w:sz w:val="20"/>
              </w:rPr>
              <w:t xml:space="preserve">Рождение </w:t>
            </w:r>
            <w:r>
              <w:rPr>
                <w:sz w:val="20"/>
              </w:rPr>
              <w:t xml:space="preserve">новой</w:t>
            </w: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европейской науки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5" w:firstLine="0"/>
              <w:jc w:val="left"/>
              <w:spacing w:after="32" w:line="235" w:lineRule="auto"/>
            </w:pPr>
            <w:r>
              <w:rPr>
                <w:sz w:val="20"/>
              </w:rPr>
              <w:t xml:space="preserve">Переворот во взглядах на природу. Н. Коперник. </w:t>
            </w:r>
            <w:r>
              <w:rPr>
                <w:sz w:val="20"/>
              </w:rPr>
              <w:t xml:space="preserve">Дж</w:t>
            </w:r>
            <w:r>
              <w:rPr>
                <w:sz w:val="20"/>
              </w:rPr>
              <w:t xml:space="preserve">. </w:t>
            </w:r>
            <w:r/>
          </w:p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Бруно. Г. Галилей. Р. Декарт.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2" w:firstLine="0"/>
              <w:jc w:val="left"/>
              <w:spacing w:after="35" w:line="235" w:lineRule="auto"/>
            </w:pPr>
            <w:r>
              <w:rPr>
                <w:sz w:val="20"/>
              </w:rPr>
              <w:t xml:space="preserve">Развитие науки в XVI—XVII вв. и ее влияние на технический прогресс и самосознание человека. </w:t>
            </w:r>
            <w:r/>
          </w:p>
          <w:p>
            <w:pPr>
              <w:ind w:left="2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Разрушение средневекового представления о Вселенной. </w:t>
            </w:r>
            <w:r/>
          </w:p>
          <w:p>
            <w:pPr>
              <w:ind w:left="118" w:firstLine="0"/>
              <w:jc w:val="left"/>
              <w:spacing w:after="37" w:line="235" w:lineRule="auto"/>
            </w:pPr>
            <w:r>
              <w:rPr>
                <w:sz w:val="20"/>
              </w:rPr>
              <w:t xml:space="preserve">«Земля вращае</w:t>
            </w:r>
            <w:r>
              <w:rPr>
                <w:sz w:val="20"/>
              </w:rPr>
              <w:t xml:space="preserve">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</w:t>
            </w:r>
            <w:r>
              <w:rPr>
                <w:sz w:val="20"/>
              </w:rPr>
              <w:t xml:space="preserve">Фрэнсис</w:t>
            </w:r>
            <w:r>
              <w:rPr>
                <w:sz w:val="20"/>
              </w:rPr>
              <w:t xml:space="preserve"> Бэкон и Рене Декарт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— основоположники философии Нового времени. Учение Джона Локка о «естественных» правах человека и разделении властей.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25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16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32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13,14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7" w:line="240" w:lineRule="auto"/>
            </w:pPr>
            <w:r>
              <w:rPr>
                <w:sz w:val="20"/>
              </w:rPr>
              <w:t xml:space="preserve">Начало Реформации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Европе. Обновление христианства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20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Причины Реформации. </w:t>
            </w:r>
            <w:r/>
          </w:p>
          <w:p>
            <w:pPr>
              <w:ind w:left="12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Протестантизм. М. Лютер. Ж. Кальвин. Распространение идей Реформации в Европе.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Реформация — борьба за переустройство церкви. </w:t>
            </w:r>
            <w:r/>
          </w:p>
          <w:p>
            <w:pPr>
              <w:ind w:left="118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Причины Реформац</w:t>
            </w:r>
            <w:r>
              <w:rPr>
                <w:sz w:val="20"/>
              </w:rPr>
              <w:t xml:space="preserve">ии и ее</w:t>
            </w:r>
            <w:r>
              <w:rPr>
                <w:sz w:val="20"/>
              </w:rPr>
              <w:t xml:space="preserve"> распространение в Европе. </w:t>
            </w:r>
            <w:r/>
          </w:p>
          <w:p>
            <w:pPr>
              <w:ind w:left="118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Мартин Лютер: человек и общественный деятель. </w:t>
            </w:r>
            <w:r/>
          </w:p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hyperlink r:id="rId26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1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32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15,16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7" w:line="235" w:lineRule="auto"/>
            </w:pPr>
            <w:r>
              <w:rPr>
                <w:sz w:val="20"/>
              </w:rPr>
              <w:t xml:space="preserve">Распространение Реформации в Европе. </w:t>
            </w:r>
            <w:r/>
          </w:p>
          <w:p>
            <w:pPr>
              <w:ind w:left="0" w:firstLine="0"/>
              <w:jc w:val="center"/>
              <w:spacing w:after="30" w:line="235" w:lineRule="auto"/>
            </w:pPr>
            <w:r>
              <w:rPr>
                <w:sz w:val="20"/>
              </w:rPr>
              <w:t xml:space="preserve">Борьба католической церкви </w:t>
            </w:r>
            <w:r>
              <w:rPr>
                <w:sz w:val="20"/>
              </w:rPr>
              <w:t xml:space="preserve">против</w:t>
            </w: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Реформации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2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Контрреформация. И. Лойола. Религиозные войны. 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Учение и церковь Жана Кальвина. Борьба католической церкви против Реформации. Игнатий Лойола и орден иезуитов.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27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1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32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17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38" w:line="233" w:lineRule="auto"/>
            </w:pPr>
            <w:r>
              <w:rPr>
                <w:sz w:val="20"/>
              </w:rPr>
              <w:t xml:space="preserve">Королевская власть и Реформация в Англии.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Борьба за господство на морях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20" w:right="7" w:firstLine="0"/>
              <w:jc w:val="left"/>
              <w:spacing w:after="24" w:line="234" w:lineRule="auto"/>
            </w:pPr>
            <w:r>
              <w:rPr>
                <w:sz w:val="20"/>
              </w:rPr>
              <w:t xml:space="preserve">Утверждение абсолютизма. Укрепление королевской власти в Англии. Генрих VIII. </w:t>
            </w:r>
            <w:r/>
          </w:p>
          <w:p>
            <w:pPr>
              <w:ind w:left="12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Елизавета I.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28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jc w:val="left"/>
              <w:spacing w:after="0" w:line="276" w:lineRule="auto"/>
            </w:pPr>
            <w:r>
              <w:rPr>
                <w:sz w:val="20"/>
              </w:rPr>
              <w:t xml:space="preserve">18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Религиозные войны и укрепление абсолютной монархии во Франции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20" w:right="7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Утверждение абсолютизма. Укрепление королевской власти во Франции. Кардинал Ришелье. Людовик XIV.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Религиозные войны и абсолютная монархия во Франции. </w:t>
            </w:r>
            <w:r/>
          </w:p>
          <w:p>
            <w:pPr>
              <w:ind w:left="118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Борьба между католиками и гугенотами. </w:t>
            </w:r>
            <w:r/>
          </w:p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Варфоломеевская ночь. Война трех Генрихов. Генрих IV </w:t>
            </w:r>
            <w:r>
              <w:rPr>
                <w:sz w:val="20"/>
              </w:rPr>
              <w:t xml:space="preserve">Бурбон</w:t>
            </w:r>
            <w:r>
              <w:rPr>
                <w:sz w:val="20"/>
              </w:rPr>
              <w:t xml:space="preserve"> — «король, спасший Францию». Нантский эдикт. Реформы Ришелье. Ришелье как человек и политик. Франция — сильнейшее государство на европейском континенте.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hyperlink r:id="rId29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25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992" w:type="dxa"/>
            <w:textDirection w:val="lrTb"/>
            <w:noWrap w:val="false"/>
          </w:tcPr>
          <w:p>
            <w:pPr>
              <w:ind w:left="1894" w:firstLine="0"/>
              <w:jc w:val="left"/>
              <w:spacing w:after="0" w:line="240" w:lineRule="auto"/>
            </w:pPr>
            <w:r>
              <w:rPr>
                <w:b/>
                <w:i/>
                <w:sz w:val="20"/>
              </w:rPr>
              <w:t xml:space="preserve">Тема 2. Ранние буржуазные революции. Международные отношения (борьба за первенство в Европе и колониях) </w:t>
            </w:r>
            <w:r>
              <w:t xml:space="preserve"> </w:t>
            </w:r>
            <w:r/>
          </w:p>
          <w:p>
            <w:pPr>
              <w:ind w:left="118" w:firstLine="0"/>
              <w:jc w:val="left"/>
              <w:spacing w:after="0" w:line="276" w:lineRule="auto"/>
            </w:pPr>
            <w:r>
              <w:rPr>
                <w:rFonts w:ascii="Arial" w:hAnsi="Arial" w:eastAsia="Arial" w:cs="Arial"/>
                <w:color w:val="444444"/>
                <w:sz w:val="1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18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ind w:left="15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textDirection w:val="lrTb"/>
            <w:noWrap w:val="false"/>
          </w:tcPr>
          <w:p>
            <w:pPr>
              <w:ind w:left="53" w:firstLine="0"/>
              <w:jc w:val="center"/>
              <w:spacing w:after="38" w:line="233" w:lineRule="auto"/>
            </w:pPr>
            <w:r>
              <w:rPr>
                <w:sz w:val="20"/>
              </w:rPr>
              <w:t xml:space="preserve">Нидерландская революция и рождение </w:t>
            </w:r>
            <w:r/>
          </w:p>
          <w:p>
            <w:pPr>
              <w:ind w:left="0" w:firstLine="0"/>
              <w:jc w:val="center"/>
              <w:spacing w:after="29" w:line="240" w:lineRule="auto"/>
            </w:pPr>
            <w:r>
              <w:rPr>
                <w:sz w:val="20"/>
              </w:rPr>
              <w:t xml:space="preserve">свободной республики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Голландии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1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Первые буржуазные революции. Нидерланды под властью Испании. </w:t>
            </w:r>
            <w:r>
              <w:rPr>
                <w:sz w:val="20"/>
              </w:rPr>
              <w:t xml:space="preserve">Революционноосвободительная</w:t>
            </w:r>
            <w:r>
              <w:rPr>
                <w:sz w:val="20"/>
              </w:rPr>
              <w:t xml:space="preserve"> борьба в провинциях Нидерландов. Создание Голландской республики. 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0" w:type="dxa"/>
            <w:textDirection w:val="lrTb"/>
            <w:noWrap w:val="false"/>
          </w:tcPr>
          <w:p>
            <w:pPr>
              <w:ind w:left="118" w:firstLine="0"/>
              <w:jc w:val="left"/>
              <w:spacing w:after="35" w:line="240" w:lineRule="auto"/>
            </w:pPr>
            <w:r>
              <w:rPr>
                <w:sz w:val="20"/>
              </w:rPr>
              <w:t xml:space="preserve">Нидерланды — «жемчужина в короне Габсбургов». </w:t>
            </w:r>
            <w:r/>
          </w:p>
          <w:p>
            <w:pPr>
              <w:ind w:left="118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Особенности экономического и политического развития Нидерландов в XVI в. Экономические и религиозные противоречия с Испанией. «Кровавые»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30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Style w:val="939"/>
        <w:tblW w:w="14035" w:type="dxa"/>
        <w:tblInd w:w="1246" w:type="dxa"/>
        <w:tblLayout w:type="fixed"/>
        <w:tblCellMar>
          <w:left w:w="115" w:type="dxa"/>
          <w:right w:w="223" w:type="dxa"/>
        </w:tblCellMar>
        <w:tblLook w:val="04A0" w:firstRow="1" w:lastRow="0" w:firstColumn="1" w:lastColumn="0" w:noHBand="0" w:noVBand="1"/>
      </w:tblPr>
      <w:tblGrid>
        <w:gridCol w:w="713"/>
        <w:gridCol w:w="2126"/>
        <w:gridCol w:w="502"/>
        <w:gridCol w:w="2899"/>
        <w:gridCol w:w="3685"/>
        <w:gridCol w:w="1559"/>
        <w:gridCol w:w="2551"/>
      </w:tblGrid>
      <w:tr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 w:val="false"/>
          </w:tcPr>
          <w:p>
            <w:pPr>
              <w:ind w:left="43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center"/>
              <w:spacing w:after="27" w:line="233" w:lineRule="auto"/>
            </w:pPr>
            <w:r>
              <w:rPr>
                <w:sz w:val="20"/>
              </w:rPr>
              <w:t xml:space="preserve">Парламент против короля. Революция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Англии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Английская революция середины XVII в. Король и парламент. Гражданская война.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Англия в первой половине XVII в. Пуританская этика и образ жизни. Преследование пуритан. Причины революции. Карл I Стюарт. Борьба короля </w:t>
            </w:r>
            <w:r>
              <w:rPr>
                <w:sz w:val="20"/>
              </w:rPr>
              <w:t xml:space="preserve">с парламентом.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31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 w:val="false"/>
          </w:tcPr>
          <w:p>
            <w:pPr>
              <w:ind w:left="43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34" w:firstLine="0"/>
              <w:jc w:val="left"/>
              <w:spacing w:after="37" w:line="240" w:lineRule="auto"/>
            </w:pPr>
            <w:r>
              <w:rPr>
                <w:sz w:val="20"/>
              </w:rPr>
              <w:t xml:space="preserve">Английская революция.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Путь к парламентской монархии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9" w:type="dxa"/>
            <w:textDirection w:val="lrTb"/>
            <w:noWrap w:val="false"/>
          </w:tcPr>
          <w:p>
            <w:pPr>
              <w:ind w:left="5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Провозглашение республики. О. Кромвель. Реставрация монархии. «Славная революция».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Оливер Кромвель и создание революционной армии. Битва при </w:t>
            </w:r>
            <w:r>
              <w:rPr>
                <w:sz w:val="20"/>
              </w:rPr>
              <w:t xml:space="preserve">Нейзби</w:t>
            </w:r>
            <w:r>
              <w:rPr>
                <w:sz w:val="20"/>
              </w:rPr>
              <w:t xml:space="preserve">. Первые реформы парламента. Казнь короля и установление республики; внутренние и международные последствия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Опрос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32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  <w:tr>
        <w:trPr>
          <w:trHeight w:val="1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textDirection w:val="lrTb"/>
            <w:noWrap w:val="false"/>
          </w:tcPr>
          <w:p>
            <w:pPr>
              <w:ind w:left="43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22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27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Международные отношения в XVI – XVII вв.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9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rPr>
                <w:sz w:val="20"/>
              </w:rPr>
              <w:t xml:space="preserve">Тридцатилетняя война и Вестфальская система.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0"/>
              </w:rPr>
              <w:t xml:space="preserve">Причины международных конфликтов в XVI—XVIII вв. Тридцатилетняя война — первая общеевропейская война. Причины и начало войны. Основные военные действия. Альбрехт Валленштейн и его военная «система».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0"/>
              </w:rPr>
              <w:t xml:space="preserve">Тестовая работа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0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33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sz w:val="20"/>
              </w:rPr>
            </w:r>
          </w:p>
        </w:tc>
      </w:tr>
    </w:tbl>
    <w:p>
      <w:pPr>
        <w:ind w:left="0" w:right="589" w:firstLine="0"/>
        <w:jc w:val="left"/>
        <w:spacing w:after="797" w:line="240" w:lineRule="auto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/>
    </w:p>
    <w:p>
      <w:pPr>
        <w:ind w:left="1136" w:firstLine="0"/>
        <w:jc w:val="left"/>
        <w:spacing w:after="0" w:line="240" w:lineRule="auto"/>
      </w:pPr>
      <w:r>
        <w:rPr>
          <w:b/>
        </w:rPr>
        <w:t xml:space="preserve"> </w:t>
      </w:r>
      <w:r/>
    </w:p>
    <w:p>
      <w:pPr>
        <w:ind w:left="1136" w:firstLine="0"/>
        <w:jc w:val="left"/>
        <w:spacing w:after="0" w:line="240" w:lineRule="auto"/>
      </w:pPr>
      <w:r>
        <w:rPr>
          <w:b/>
        </w:rPr>
        <w:t xml:space="preserve"> </w:t>
      </w:r>
      <w:r/>
    </w:p>
    <w:p>
      <w:pPr>
        <w:ind w:left="1136" w:firstLine="0"/>
        <w:jc w:val="left"/>
        <w:spacing w:after="0" w:line="240" w:lineRule="auto"/>
      </w:pPr>
      <w:r>
        <w:rPr>
          <w:b/>
        </w:rPr>
        <w:t xml:space="preserve"> </w:t>
      </w:r>
      <w:r/>
    </w:p>
    <w:p>
      <w:pPr>
        <w:ind w:left="1136" w:firstLine="0"/>
        <w:jc w:val="left"/>
        <w:spacing w:after="0" w:line="240" w:lineRule="auto"/>
      </w:pPr>
      <w:r>
        <w:rPr>
          <w:b/>
        </w:rPr>
        <w:t xml:space="preserve"> </w:t>
      </w:r>
      <w:r/>
    </w:p>
    <w:p>
      <w:pPr>
        <w:ind w:left="1136" w:firstLine="0"/>
        <w:jc w:val="left"/>
        <w:spacing w:after="0" w:line="240" w:lineRule="auto"/>
      </w:pPr>
      <w:r>
        <w:rPr>
          <w:b/>
        </w:rPr>
        <w:t xml:space="preserve"> </w:t>
      </w:r>
      <w:r/>
    </w:p>
    <w:p>
      <w:pPr>
        <w:ind w:left="1136" w:firstLine="0"/>
        <w:jc w:val="left"/>
        <w:spacing w:after="1" w:line="240" w:lineRule="auto"/>
      </w:pPr>
      <w:r>
        <w:rPr>
          <w:b/>
        </w:rPr>
        <w:t xml:space="preserve"> </w:t>
      </w:r>
      <w:r>
        <w:rPr>
          <w:b/>
        </w:rPr>
      </w:r>
      <w:r/>
    </w:p>
    <w:p>
      <w:pPr>
        <w:ind w:left="1136" w:firstLine="0"/>
        <w:jc w:val="left"/>
        <w:spacing w:after="0" w:line="240" w:lineRule="auto"/>
      </w:pPr>
      <w:r/>
      <w:r/>
    </w:p>
    <w:p>
      <w:pPr>
        <w:ind w:left="10" w:right="-15" w:firstLine="698"/>
        <w:spacing w:after="47" w:line="246" w:lineRule="auto"/>
      </w:pPr>
      <w:r>
        <w:rPr>
          <w:b/>
        </w:rPr>
        <w:t xml:space="preserve">История </w:t>
      </w:r>
      <w:r>
        <w:rPr>
          <w:b/>
        </w:rPr>
        <w:t xml:space="preserve">России (46 </w:t>
      </w:r>
      <w:r>
        <w:rPr>
          <w:b/>
        </w:rPr>
        <w:t xml:space="preserve">час</w:t>
      </w:r>
      <w:r>
        <w:rPr>
          <w:b/>
        </w:rPr>
        <w:t xml:space="preserve">ов</w:t>
      </w:r>
      <w:r>
        <w:rPr>
          <w:b/>
        </w:rPr>
        <w:t xml:space="preserve">)</w:t>
      </w:r>
      <w:r>
        <w:rPr>
          <w:b/>
        </w:rPr>
        <w:tab/>
        <w:t xml:space="preserve"> </w:t>
      </w:r>
      <w:r/>
    </w:p>
    <w:p>
      <w:pPr>
        <w:ind w:left="1136" w:firstLine="0"/>
        <w:jc w:val="left"/>
        <w:spacing w:after="7" w:line="276" w:lineRule="auto"/>
      </w:pPr>
      <w:r>
        <w:rPr>
          <w:b/>
        </w:rPr>
        <w:t xml:space="preserve">  </w:t>
      </w:r>
      <w:r/>
    </w:p>
    <w:tbl>
      <w:tblPr>
        <w:tblStyle w:val="939"/>
        <w:tblW w:w="14911" w:type="dxa"/>
        <w:tblInd w:w="542" w:type="dxa"/>
        <w:tblLayout w:type="fixed"/>
        <w:tblCellMar>
          <w:left w:w="7" w:type="dxa"/>
          <w:right w:w="41" w:type="dxa"/>
        </w:tblCellMar>
        <w:tblLook w:val="04A0" w:firstRow="1" w:lastRow="0" w:firstColumn="1" w:lastColumn="0" w:noHBand="0" w:noVBand="1"/>
      </w:tblPr>
      <w:tblGrid>
        <w:gridCol w:w="516"/>
        <w:gridCol w:w="1574"/>
        <w:gridCol w:w="439"/>
        <w:gridCol w:w="3301"/>
        <w:gridCol w:w="5530"/>
        <w:gridCol w:w="1560"/>
        <w:gridCol w:w="1991"/>
      </w:tblGrid>
      <w:tr>
        <w:trPr>
          <w:trHeight w:val="1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144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Тема урока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ind w:left="118" w:firstLine="0"/>
              <w:spacing w:after="0" w:line="276" w:lineRule="auto"/>
            </w:pPr>
            <w:r>
              <w:rPr>
                <w:rFonts w:ascii="Calibri" w:hAnsi="Calibri" w:eastAsia="Calibri" w:cs="Calibri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066" cy="717423"/>
                      <wp:effectExtent l="0" t="0" r="0" b="0"/>
                      <wp:docPr id="2" name="Group 49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0066" cy="717423"/>
                                <a:chOff x="0" y="0"/>
                                <a:chExt cx="140066" cy="717423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rot="-5399999">
                                  <a:off x="-23478" y="515906"/>
                                  <a:ext cx="24999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кол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rot="-5399999">
                                  <a:off x="65107" y="40884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after="0" w:line="276" w:lineRule="auto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 rot="-5399999">
                                  <a:off x="-201301" y="107958"/>
                                  <a:ext cx="605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во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 xml:space="preserve"> часов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ind w:left="0" w:firstLine="0"/>
                                      <w:jc w:val="left"/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11.03pt;height:56.49pt;mso-wrap-distance-left:0.00pt;mso-wrap-distance-top:0.00pt;mso-wrap-distance-right:0.00pt;mso-wrap-distance-bottom:0.00pt;" coordorigin="0,0" coordsize="1400,7174">
                      <v:shape id="shape 2" o:spid="_x0000_s2" o:spt="1" type="#_x0000_t1" style="position:absolute;left:-234;top:5159;width:2499;height:1530;rotation:-89;visibility:visible;" filled="f" stroked="f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after="0" w:line="27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кол </w:t>
                              </w:r>
                              <w:r/>
                            </w:p>
                          </w:txbxContent>
                        </v:textbox>
                      </v:shape>
                      <v:shape id="shape 3" o:spid="_x0000_s3" o:spt="1" type="#_x0000_t1" style="position:absolute;left:651;top:4088;width:560;height:1862;rotation:-89;visibility:visible;" filled="f" stroked="f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after="0" w:line="276" w:lineRule="auto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4" o:spid="_x0000_s4" o:spt="1" type="#_x0000_t1" style="position:absolute;left:-2013;top:1079;width:6056;height:1530;rotation:-89;visibility:visible;" filled="f" stroked="f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after="0" w:line="27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во</w:t>
                              </w:r>
                              <w:r>
                                <w:rPr>
                                  <w:sz w:val="20"/>
                                </w:rPr>
                                <w:t xml:space="preserve"> часов </w:t>
                              </w:r>
                              <w:r/>
                            </w:p>
                          </w:txbxContent>
                        </v:textbox>
                      </v:shape>
                      <v:shape id="shape 5" o:spid="_x0000_s5" o:spt="1" type="#_x0000_t1" style="position:absolute;left:720;top:-825;width:420;height:1862;rotation:-89;visibility:visible;" filled="f" stroked="f">
                        <v:textbox inset="0,0,0,0"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after="0" w:line="27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rPr>
                <w:b/>
                <w:sz w:val="21"/>
              </w:rPr>
              <w:t xml:space="preserve"> </w:t>
            </w:r>
            <w:r/>
          </w:p>
          <w:p>
            <w:pPr>
              <w:ind w:left="108" w:right="9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Основное содержание по темам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5530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rPr>
                <w:b/>
                <w:sz w:val="21"/>
              </w:rPr>
              <w:t xml:space="preserve"> </w:t>
            </w:r>
            <w:r/>
          </w:p>
          <w:p>
            <w:pPr>
              <w:ind w:left="1512" w:right="1404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Планируемая деятельность учащихся (на уровне учебных действий)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166" w:firstLine="0"/>
              <w:jc w:val="left"/>
              <w:spacing w:after="32" w:line="240" w:lineRule="auto"/>
            </w:pPr>
            <w:r>
              <w:rPr>
                <w:b/>
                <w:sz w:val="22"/>
              </w:rPr>
              <w:t xml:space="preserve">Домашнее задание </w:t>
            </w:r>
            <w:r/>
          </w:p>
          <w:p>
            <w:pPr>
              <w:ind w:left="90" w:firstLine="0"/>
              <w:jc w:val="center"/>
              <w:spacing w:after="0" w:line="276" w:lineRule="auto"/>
            </w:pPr>
            <w:r>
              <w:rPr>
                <w:sz w:val="22"/>
              </w:rPr>
              <w:t xml:space="preserve">(инвариантная часть)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  <w:t xml:space="preserve">Электронные (цифровые) образовательные </w:t>
            </w: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166" w:firstLine="0"/>
              <w:jc w:val="left"/>
              <w:spacing w:after="32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auto"/>
                <w:sz w:val="24"/>
                <w:szCs w:val="24"/>
                <w:lang w:eastAsia="en-US"/>
              </w:rPr>
              <w:t xml:space="preserve">ресурсы</w:t>
            </w:r>
            <w:r>
              <w:rPr>
                <w:rFonts w:eastAsia="Calibri"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Введение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ind w:left="108" w:firstLine="278"/>
              <w:spacing w:after="41" w:line="233" w:lineRule="auto"/>
            </w:pPr>
            <w:r>
              <w:rPr>
                <w:sz w:val="22"/>
              </w:rPr>
              <w:t xml:space="preserve">Хронология и сущность нового этапа российской истории. Источники по российской истории XVI—XVII столетий.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2"/>
              </w:rPr>
              <w:t xml:space="preserve">Как работать с учебником.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0" w:type="dxa"/>
            <w:textDirection w:val="lrTb"/>
            <w:noWrap w:val="false"/>
          </w:tcPr>
          <w:p>
            <w:pPr>
              <w:ind w:left="108" w:firstLine="0"/>
              <w:jc w:val="left"/>
              <w:spacing w:after="37" w:line="233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>
              <w:rPr>
                <w:b/>
                <w:sz w:val="22"/>
              </w:rPr>
              <w:t xml:space="preserve">Актуализировать </w:t>
            </w:r>
            <w:r>
              <w:rPr>
                <w:sz w:val="22"/>
              </w:rPr>
              <w:t xml:space="preserve">знания по истории России с древнейших времен до нач. </w:t>
            </w:r>
            <w:r>
              <w:rPr>
                <w:sz w:val="22"/>
              </w:rPr>
              <w:t xml:space="preserve">XVI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  <w:t xml:space="preserve">.; </w:t>
            </w:r>
            <w:r/>
          </w:p>
          <w:p>
            <w:pPr>
              <w:ind w:left="108" w:firstLine="0"/>
              <w:jc w:val="left"/>
              <w:spacing w:after="1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деятельность по изучению истории России XVI- </w:t>
            </w:r>
            <w:r/>
          </w:p>
          <w:p>
            <w:pPr>
              <w:ind w:left="108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XVII вв.; </w:t>
            </w:r>
            <w:r/>
          </w:p>
          <w:p>
            <w:pPr>
              <w:ind w:left="108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Используя </w:t>
            </w:r>
            <w:r>
              <w:rPr>
                <w:b/>
                <w:sz w:val="22"/>
              </w:rPr>
              <w:tab/>
              <w:t xml:space="preserve">историческую </w:t>
            </w:r>
            <w:r>
              <w:rPr>
                <w:b/>
                <w:sz w:val="22"/>
              </w:rPr>
              <w:tab/>
              <w:t xml:space="preserve">карту, </w:t>
            </w:r>
            <w:r>
              <w:rPr>
                <w:b/>
                <w:sz w:val="22"/>
              </w:rPr>
              <w:tab/>
              <w:t xml:space="preserve">актуализировать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знания </w:t>
            </w:r>
            <w:r>
              <w:rPr>
                <w:sz w:val="22"/>
              </w:rPr>
              <w:tab/>
              <w:t xml:space="preserve">об особенностях геополитического положения России; </w:t>
            </w:r>
            <w:r/>
          </w:p>
          <w:p>
            <w:pPr>
              <w:ind w:left="108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sz w:val="22"/>
              </w:rPr>
              <w:t xml:space="preserve">и кратко </w:t>
            </w: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источники, рассказывающие об истории России; </w:t>
            </w:r>
            <w:r/>
          </w:p>
          <w:p>
            <w:pPr>
              <w:ind w:left="108" w:firstLine="0"/>
              <w:jc w:val="left"/>
              <w:spacing w:after="31" w:line="240" w:lineRule="auto"/>
            </w:pPr>
            <w:r>
              <w:rPr>
                <w:b/>
                <w:sz w:val="22"/>
              </w:rPr>
              <w:t xml:space="preserve">Знакомиться </w:t>
            </w:r>
            <w:r>
              <w:rPr>
                <w:sz w:val="22"/>
              </w:rPr>
              <w:t xml:space="preserve">с особенностями учебника; </w:t>
            </w:r>
            <w:r/>
          </w:p>
          <w:p>
            <w:pPr>
              <w:ind w:left="108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3-5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34" w:tooltip="https://resh.edu.ru/subject/3/7/" w:history="1">
              <w:r>
                <w:rPr>
                  <w:rStyle w:val="917"/>
                  <w:sz w:val="24"/>
                  <w:szCs w:val="24"/>
                </w:rPr>
                <w:t xml:space="preserve">https://resh.edu.ru/subject/3/7/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7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70" w:type="dxa"/>
            <w:textDirection w:val="lrTb"/>
            <w:noWrap w:val="false"/>
          </w:tcPr>
          <w:p>
            <w:pPr>
              <w:ind w:right="2919"/>
              <w:spacing w:after="0" w:line="276" w:lineRule="auto"/>
            </w:pPr>
            <w:r>
              <w:rPr>
                <w:b/>
                <w:sz w:val="22"/>
              </w:rPr>
              <w:t xml:space="preserve">Тема 1. Создание Московского царства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textDirection w:val="lrTb"/>
            <w:noWrap w:val="false"/>
          </w:tcPr>
          <w:p>
            <w:pPr>
              <w:ind w:left="264" w:right="7" w:hanging="154"/>
              <w:spacing w:after="43" w:line="233" w:lineRule="auto"/>
            </w:pPr>
            <w:r>
              <w:rPr>
                <w:b/>
                <w:sz w:val="22"/>
              </w:rPr>
              <w:t xml:space="preserve">Василий III и его время: начало </w:t>
            </w:r>
            <w:r/>
          </w:p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правления, </w:t>
            </w:r>
            <w:r/>
          </w:p>
          <w:p>
            <w:pPr>
              <w:ind w:left="199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завершение </w:t>
            </w:r>
            <w:r/>
          </w:p>
          <w:p>
            <w:pPr>
              <w:ind w:left="0" w:firstLine="0"/>
              <w:jc w:val="center"/>
              <w:spacing w:after="39" w:line="234" w:lineRule="auto"/>
            </w:pPr>
            <w:r>
              <w:rPr>
                <w:b/>
                <w:sz w:val="22"/>
              </w:rPr>
              <w:t xml:space="preserve">объединения земель </w:t>
            </w:r>
            <w:r/>
          </w:p>
          <w:p>
            <w:pPr>
              <w:ind w:left="0" w:firstLine="0"/>
              <w:jc w:val="center"/>
              <w:spacing w:after="42" w:line="240" w:lineRule="auto"/>
            </w:pPr>
            <w:r>
              <w:rPr>
                <w:b/>
                <w:sz w:val="22"/>
              </w:rPr>
              <w:t xml:space="preserve">вокруг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Москвы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textDirection w:val="lrTb"/>
            <w:noWrap w:val="false"/>
          </w:tcPr>
          <w:p>
            <w:pPr>
              <w:ind w:left="108" w:firstLine="278"/>
              <w:spacing w:after="39" w:line="234" w:lineRule="auto"/>
            </w:pPr>
            <w:r>
              <w:rPr>
                <w:sz w:val="22"/>
              </w:rPr>
              <w:t xml:space="preserve">Личность Василия III. Завершение объединения </w:t>
            </w:r>
            <w:r/>
          </w:p>
          <w:p>
            <w:pPr>
              <w:ind w:left="108" w:right="3" w:firstLine="0"/>
              <w:spacing w:after="0" w:line="276" w:lineRule="auto"/>
            </w:pPr>
            <w:r>
              <w:rPr>
                <w:sz w:val="22"/>
              </w:rPr>
              <w:t xml:space="preserve">русских земель вокруг Москвы: присоединение  Псковской, Смоленской, Рязанской земель.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0" w:type="dxa"/>
            <w:textDirection w:val="lrTb"/>
            <w:noWrap w:val="false"/>
          </w:tcPr>
          <w:p>
            <w:pPr>
              <w:ind w:left="108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08" w:firstLine="0"/>
              <w:jc w:val="left"/>
              <w:spacing w:after="3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08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Актуализировать </w:t>
            </w:r>
            <w:r>
              <w:rPr>
                <w:sz w:val="22"/>
              </w:rPr>
              <w:t xml:space="preserve">знания по истории России XIV-XV вв. об объединении земель вокруг Москвы; </w:t>
            </w:r>
            <w:r/>
          </w:p>
          <w:p>
            <w:pPr>
              <w:ind w:left="108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Раскрывать смысл понятия </w:t>
            </w:r>
            <w:r>
              <w:rPr>
                <w:sz w:val="22"/>
              </w:rPr>
              <w:t xml:space="preserve">челобитная; </w:t>
            </w:r>
            <w:r/>
          </w:p>
          <w:p>
            <w:pPr>
              <w:ind w:left="108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территориальные приобретения Московского государства в первой трети XVI века; </w:t>
            </w:r>
            <w:r/>
          </w:p>
          <w:p>
            <w:pPr>
              <w:ind w:left="108" w:firstLine="0"/>
              <w:jc w:val="left"/>
              <w:spacing w:after="29" w:line="240" w:lineRule="auto"/>
            </w:pPr>
            <w:r>
              <w:rPr>
                <w:b/>
                <w:sz w:val="22"/>
              </w:rPr>
              <w:t xml:space="preserve">Характеризовать особенности </w:t>
            </w:r>
            <w:r>
              <w:rPr>
                <w:sz w:val="22"/>
              </w:rPr>
              <w:t xml:space="preserve">развития России во время правления </w:t>
            </w:r>
            <w:r/>
          </w:p>
          <w:p>
            <w:pPr>
              <w:ind w:left="108" w:firstLine="0"/>
              <w:jc w:val="left"/>
              <w:spacing w:after="34" w:line="240" w:lineRule="auto"/>
            </w:pPr>
            <w:r>
              <w:rPr>
                <w:sz w:val="22"/>
              </w:rPr>
              <w:t xml:space="preserve">Василия III; </w:t>
            </w:r>
            <w:r/>
          </w:p>
          <w:p>
            <w:pPr>
              <w:ind w:left="108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6-9, 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35" w:tooltip="https://resh.edu.ru/subject/3/7/" w:history="1">
              <w:r>
                <w:rPr>
                  <w:rStyle w:val="917"/>
                  <w:sz w:val="24"/>
                  <w:szCs w:val="24"/>
                </w:rPr>
                <w:t xml:space="preserve">https://resh.edu.ru/subject/3/7/</w:t>
              </w:r>
              <w:r>
                <w:rPr>
                  <w:rStyle w:val="917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1136" w:firstLine="0"/>
        <w:jc w:val="left"/>
        <w:spacing w:after="0" w:line="240" w:lineRule="auto"/>
      </w:pPr>
      <w:r>
        <w:rPr>
          <w:b/>
        </w:rPr>
        <w:t xml:space="preserve"> </w:t>
      </w:r>
      <w:r/>
    </w:p>
    <w:tbl>
      <w:tblPr>
        <w:tblStyle w:val="939"/>
        <w:tblW w:w="14913" w:type="dxa"/>
        <w:tblInd w:w="542" w:type="dxa"/>
        <w:tblLayout w:type="fixed"/>
        <w:tblCellMar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1545"/>
        <w:gridCol w:w="415"/>
        <w:gridCol w:w="3409"/>
        <w:gridCol w:w="5518"/>
        <w:gridCol w:w="1560"/>
        <w:gridCol w:w="1993"/>
      </w:tblGrid>
      <w:tr>
        <w:trPr>
          <w:trHeight w:val="4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Василий III и его время: внешняя политика, окончание правления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1" w:firstLine="278"/>
              <w:spacing w:after="41" w:line="232" w:lineRule="auto"/>
            </w:pPr>
            <w:r>
              <w:rPr>
                <w:sz w:val="22"/>
              </w:rPr>
              <w:t xml:space="preserve">Внешняя  политика Московского княжества в первой трети XVI в.: война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Великим </w:t>
            </w:r>
            <w:r>
              <w:rPr>
                <w:sz w:val="22"/>
              </w:rPr>
              <w:tab/>
              <w:t xml:space="preserve">княжеством </w:t>
            </w:r>
            <w:r/>
          </w:p>
          <w:p>
            <w:pPr>
              <w:ind w:left="0" w:firstLine="0"/>
              <w:spacing w:after="43" w:line="233" w:lineRule="auto"/>
            </w:pPr>
            <w:r>
              <w:rPr>
                <w:sz w:val="22"/>
              </w:rPr>
              <w:t xml:space="preserve">Литовским, отношения с Крымским и Казанским ханствами, посольства в европейские государства. </w:t>
            </w:r>
            <w:r/>
          </w:p>
          <w:p>
            <w:pPr>
              <w:ind w:left="336" w:firstLine="0"/>
              <w:jc w:val="left"/>
              <w:spacing w:after="34" w:line="240" w:lineRule="auto"/>
            </w:pPr>
            <w:r>
              <w:rPr>
                <w:sz w:val="22"/>
              </w:rPr>
              <w:t xml:space="preserve">Скандальный развод. </w:t>
            </w:r>
            <w:r/>
          </w:p>
          <w:p>
            <w:pPr>
              <w:ind w:left="0" w:right="29" w:firstLine="278"/>
              <w:spacing w:after="0" w:line="276" w:lineRule="auto"/>
            </w:pPr>
            <w:r>
              <w:rPr>
                <w:sz w:val="22"/>
              </w:rPr>
              <w:t xml:space="preserve">Отмирание  удельной системы. Укрепление великокняжеской власти.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29" w:line="240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события внешней политики периода правления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sz w:val="22"/>
              </w:rPr>
              <w:t xml:space="preserve">Василия III; </w:t>
            </w:r>
            <w:r/>
          </w:p>
          <w:p>
            <w:pPr>
              <w:ind w:left="0" w:firstLine="0"/>
              <w:spacing w:after="44" w:line="232" w:lineRule="auto"/>
            </w:pPr>
            <w:r>
              <w:rPr>
                <w:b/>
                <w:sz w:val="22"/>
              </w:rPr>
              <w:t xml:space="preserve">Актуализировать </w:t>
            </w:r>
            <w:r>
              <w:rPr>
                <w:sz w:val="22"/>
              </w:rPr>
              <w:t xml:space="preserve">знания о соседях России в данных период, о взаимоотношениях с ними в конце XV века; </w:t>
            </w:r>
            <w:r/>
          </w:p>
          <w:p>
            <w:pPr>
              <w:ind w:left="0" w:firstLine="0"/>
              <w:jc w:val="left"/>
              <w:spacing w:after="43" w:line="233" w:lineRule="auto"/>
            </w:pPr>
            <w:r>
              <w:rPr>
                <w:b/>
                <w:sz w:val="22"/>
              </w:rPr>
              <w:t xml:space="preserve">Устанавливать </w:t>
            </w:r>
            <w:r>
              <w:rPr>
                <w:b/>
                <w:sz w:val="22"/>
              </w:rPr>
              <w:tab/>
              <w:t xml:space="preserve">причинно-следственные </w:t>
            </w:r>
            <w:r>
              <w:rPr>
                <w:b/>
                <w:sz w:val="22"/>
              </w:rPr>
              <w:tab/>
              <w:t xml:space="preserve">связи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(на </w:t>
            </w:r>
            <w:r>
              <w:rPr>
                <w:sz w:val="22"/>
              </w:rPr>
              <w:tab/>
              <w:t xml:space="preserve">основе информации о взаимоотношениях с «осколками» Орды и направлениями внешней политики России);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причинах отмирания удельной системы;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Составлять характеристику </w:t>
            </w:r>
            <w:r>
              <w:rPr>
                <w:sz w:val="22"/>
              </w:rPr>
              <w:t xml:space="preserve">Василия III;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 xml:space="preserve">фрагменты документов в учебнике;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Обоснованно отвечать </w:t>
            </w:r>
            <w:r>
              <w:rPr>
                <w:sz w:val="22"/>
              </w:rPr>
              <w:t xml:space="preserve">на главный вопрос урока; </w:t>
            </w:r>
            <w:r/>
          </w:p>
          <w:p>
            <w:pPr>
              <w:ind w:left="0" w:firstLine="0"/>
              <w:jc w:val="left"/>
              <w:spacing w:after="34" w:line="234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10-15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36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</w:p>
        </w:tc>
      </w:tr>
      <w:tr>
        <w:trPr>
          <w:trHeight w:val="4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right="39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Российское государство и общество: трудности роста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center"/>
              <w:spacing w:after="34" w:line="240" w:lineRule="auto"/>
            </w:pPr>
            <w:r>
              <w:rPr>
                <w:sz w:val="22"/>
              </w:rPr>
              <w:t xml:space="preserve">Территория и население. </w:t>
            </w:r>
            <w:r/>
          </w:p>
          <w:p>
            <w:pPr>
              <w:ind w:left="0" w:firstLine="278"/>
              <w:spacing w:after="42" w:line="232" w:lineRule="auto"/>
            </w:pPr>
            <w:r>
              <w:rPr>
                <w:sz w:val="22"/>
              </w:rPr>
              <w:t xml:space="preserve">Особенности социально- экономического развития. </w:t>
            </w:r>
            <w:r/>
          </w:p>
          <w:p>
            <w:pPr>
              <w:ind w:left="0" w:right="1" w:firstLine="0"/>
              <w:jc w:val="right"/>
              <w:spacing w:after="38" w:line="240" w:lineRule="auto"/>
            </w:pPr>
            <w:r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ab/>
              <w:t xml:space="preserve">власти. </w:t>
            </w:r>
            <w:r/>
          </w:p>
          <w:p>
            <w:pPr>
              <w:ind w:left="0" w:right="2" w:firstLine="281"/>
              <w:spacing w:after="0" w:line="276" w:lineRule="auto"/>
            </w:pPr>
            <w:r>
              <w:rPr>
                <w:sz w:val="22"/>
              </w:rPr>
              <w:t xml:space="preserve">Правление Елены Глинской. Боярское правление: борьба за власть между боярскими кланами Шуйских, Бельских и Глинских.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Раскрывать смысл понятий </w:t>
            </w:r>
            <w:r>
              <w:rPr>
                <w:sz w:val="22"/>
              </w:rPr>
              <w:t xml:space="preserve">посад, регент; </w:t>
            </w:r>
            <w:r/>
          </w:p>
          <w:p>
            <w:pPr>
              <w:ind w:left="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территорию и главные города Московского государства в середине XVI века;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b/>
                <w:sz w:val="22"/>
              </w:rPr>
              <w:tab/>
              <w:t xml:space="preserve">значение </w:t>
            </w:r>
            <w:r>
              <w:rPr>
                <w:b/>
                <w:sz w:val="22"/>
              </w:rPr>
              <w:tab/>
              <w:t xml:space="preserve">выражения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«Москва </w:t>
            </w:r>
            <w:r>
              <w:rPr>
                <w:sz w:val="22"/>
              </w:rPr>
              <w:tab/>
              <w:t xml:space="preserve">– </w:t>
            </w:r>
            <w:r>
              <w:rPr>
                <w:sz w:val="22"/>
              </w:rPr>
              <w:tab/>
              <w:t xml:space="preserve">Третий </w:t>
            </w:r>
            <w:r>
              <w:rPr>
                <w:sz w:val="22"/>
              </w:rPr>
              <w:tab/>
              <w:t xml:space="preserve">Рим»,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причинах появления данной идеи; </w:t>
            </w:r>
            <w:r/>
          </w:p>
          <w:p>
            <w:pPr>
              <w:ind w:left="0" w:right="1" w:firstLine="0"/>
              <w:spacing w:after="38" w:line="238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социально-</w:t>
            </w:r>
            <w:r>
              <w:rPr>
                <w:sz w:val="22"/>
              </w:rPr>
              <w:t xml:space="preserve">эконоическое</w:t>
            </w:r>
            <w:r>
              <w:rPr>
                <w:sz w:val="22"/>
              </w:rPr>
              <w:t xml:space="preserve"> и политическое развитие Российского государства в середине XVI века (</w:t>
            </w:r>
            <w:r>
              <w:rPr>
                <w:b/>
                <w:sz w:val="22"/>
              </w:rPr>
              <w:t xml:space="preserve">используя текст учебника); </w:t>
            </w:r>
            <w:r/>
          </w:p>
          <w:p>
            <w:pPr>
              <w:ind w:left="0" w:firstLine="0"/>
              <w:jc w:val="left"/>
              <w:spacing w:after="42" w:line="232" w:lineRule="auto"/>
            </w:pPr>
            <w:r>
              <w:rPr>
                <w:b/>
                <w:sz w:val="22"/>
              </w:rPr>
              <w:t xml:space="preserve">Подводить итоги </w:t>
            </w:r>
            <w:r>
              <w:rPr>
                <w:sz w:val="22"/>
              </w:rPr>
              <w:t xml:space="preserve">правления Елены Глинской и боярского правления, </w:t>
            </w: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их между собой (на основе работы с учебником); </w:t>
            </w:r>
            <w:r/>
          </w:p>
          <w:p>
            <w:pPr>
              <w:ind w:left="0" w:firstLine="0"/>
              <w:jc w:val="left"/>
              <w:spacing w:after="41" w:line="233" w:lineRule="auto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 xml:space="preserve">отрывок из документа в учебнике о воспитании Ивана Грозного, </w:t>
            </w: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том, как оно скажется на ходе его правления; </w:t>
            </w:r>
            <w:r/>
          </w:p>
          <w:p>
            <w:pPr>
              <w:ind w:left="0" w:firstLine="0"/>
              <w:jc w:val="left"/>
              <w:spacing w:after="34" w:line="240" w:lineRule="auto"/>
            </w:pPr>
            <w:r>
              <w:rPr>
                <w:b/>
                <w:sz w:val="22"/>
              </w:rPr>
              <w:t xml:space="preserve">Обоснованно отвечать </w:t>
            </w:r>
            <w:r>
              <w:rPr>
                <w:sz w:val="22"/>
              </w:rPr>
              <w:t xml:space="preserve">на главный вопрос урока;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37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22" w:line="240" w:lineRule="auto"/>
            </w:pPr>
            <w:r>
              <w:rPr>
                <w:b/>
                <w:sz w:val="22"/>
              </w:rPr>
              <w:t xml:space="preserve">5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right="20" w:firstLine="0"/>
              <w:jc w:val="left"/>
              <w:spacing w:after="77" w:line="267" w:lineRule="auto"/>
            </w:pPr>
            <w:r>
              <w:rPr>
                <w:b/>
                <w:sz w:val="22"/>
              </w:rPr>
              <w:t xml:space="preserve">Уро</w:t>
            </w:r>
            <w:r>
              <w:rPr>
                <w:b/>
                <w:sz w:val="22"/>
              </w:rPr>
              <w:t xml:space="preserve">к-</w:t>
            </w:r>
            <w:r>
              <w:rPr>
                <w:b/>
                <w:sz w:val="22"/>
              </w:rPr>
              <w:t xml:space="preserve"> практикум по теме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«Начало реформ Ивана IV. Избранная рада»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24" w:line="240" w:lineRule="auto"/>
            </w:pPr>
            <w:r>
              <w:rPr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278"/>
              <w:spacing w:after="39" w:line="232" w:lineRule="auto"/>
            </w:pPr>
            <w:r>
              <w:rPr>
                <w:sz w:val="22"/>
              </w:rPr>
              <w:t xml:space="preserve">Венчание Ивана IV на царство. Восстание </w:t>
            </w:r>
            <w:r/>
          </w:p>
          <w:p>
            <w:pPr>
              <w:ind w:left="110" w:firstLine="55"/>
              <w:spacing w:after="0" w:line="276" w:lineRule="auto"/>
            </w:pPr>
            <w:r>
              <w:rPr>
                <w:sz w:val="22"/>
              </w:rPr>
              <w:t xml:space="preserve">в Москве. «Избранная рада»: ее состав и значение. Появление Земских соборов. Дискуссии о характере народного представительства.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Избранная рада, Земский собор; </w:t>
            </w:r>
            <w:r/>
          </w:p>
          <w:p>
            <w:pPr>
              <w:ind w:left="110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sz w:val="22"/>
              </w:rPr>
              <w:t xml:space="preserve">причины и значение принятия Иваном IV царского титула; </w:t>
            </w:r>
            <w:r>
              <w:rPr>
                <w:b/>
                <w:sz w:val="22"/>
              </w:rPr>
              <w:t xml:space="preserve">Рассказывать </w:t>
            </w:r>
            <w:r>
              <w:rPr>
                <w:sz w:val="22"/>
              </w:rPr>
              <w:t xml:space="preserve">о восстании в Москве, </w:t>
            </w: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его влиянии на дальнейшее правление Ивана IV; </w:t>
            </w:r>
            <w:r/>
          </w:p>
          <w:p>
            <w:pPr>
              <w:ind w:left="110" w:right="33" w:firstLine="0"/>
              <w:jc w:val="left"/>
              <w:spacing w:after="42" w:line="232" w:lineRule="auto"/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Избранную Раду и Боярскую думу, </w:t>
            </w:r>
            <w:r>
              <w:rPr>
                <w:b/>
                <w:sz w:val="22"/>
              </w:rPr>
              <w:t xml:space="preserve">выдвигать гипотезы о </w:t>
            </w:r>
            <w:r>
              <w:rPr>
                <w:sz w:val="22"/>
              </w:rPr>
              <w:t xml:space="preserve">причинах появления Избранной рады; </w:t>
            </w:r>
            <w:r/>
          </w:p>
          <w:p>
            <w:pPr>
              <w:ind w:left="110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Начать составление характеристики </w:t>
            </w:r>
            <w:r>
              <w:rPr>
                <w:sz w:val="22"/>
              </w:rPr>
              <w:t xml:space="preserve">Ивана IV (на основе работы с документом, учебником);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22" w:line="240" w:lineRule="auto"/>
            </w:pPr>
            <w:r>
              <w:rPr>
                <w:b/>
                <w:sz w:val="22"/>
              </w:rPr>
              <w:t xml:space="preserve">§ 4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22" w:line="240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38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3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Строительст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во</w:t>
            </w:r>
            <w:r>
              <w:rPr>
                <w:b/>
                <w:sz w:val="22"/>
              </w:rPr>
              <w:t xml:space="preserve"> царства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40" w:lineRule="auto"/>
            </w:pPr>
            <w:r>
              <w:rPr>
                <w:sz w:val="21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547"/>
              <w:spacing w:after="42" w:line="233" w:lineRule="auto"/>
            </w:pPr>
            <w:r>
              <w:rPr>
                <w:sz w:val="22"/>
              </w:rPr>
              <w:t xml:space="preserve">Реформы середины XVI в. Отмена кормлений. Система налогообложения. Судебник 1550 г. Стоглавый собор. Реформа </w:t>
            </w:r>
            <w:r>
              <w:rPr>
                <w:sz w:val="22"/>
              </w:rPr>
              <w:t xml:space="preserve">центрального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110" w:firstLine="0"/>
              <w:spacing w:after="0" w:line="276" w:lineRule="auto"/>
            </w:pPr>
            <w:r>
              <w:rPr>
                <w:sz w:val="22"/>
              </w:rPr>
              <w:t xml:space="preserve">управления. Земская реформа, формирование органов местного самоуправления.  Военная реформа.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spacing w:after="40" w:line="234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централизованное государство, служилые люди, стрельцы, приказы, Стоглав; </w:t>
            </w:r>
            <w:r/>
          </w:p>
          <w:p>
            <w:pPr>
              <w:ind w:left="110" w:firstLine="0"/>
              <w:jc w:val="left"/>
              <w:spacing w:after="38" w:line="234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основные мероприятия и значение реформ 1550-х годов;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sz w:val="22"/>
              </w:rPr>
              <w:t xml:space="preserve">Н</w:t>
            </w:r>
            <w:r>
              <w:rPr>
                <w:b/>
                <w:sz w:val="22"/>
              </w:rPr>
              <w:t xml:space="preserve">ачать составление схемы </w:t>
            </w:r>
            <w:r>
              <w:rPr>
                <w:sz w:val="22"/>
              </w:rPr>
              <w:t xml:space="preserve">«Реформы Ивана IV»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41" w:line="233" w:lineRule="auto"/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систему центрального управления в XV и XVI вв.; </w:t>
            </w:r>
            <w:r>
              <w:rPr>
                <w:b/>
                <w:sz w:val="22"/>
              </w:rPr>
              <w:t xml:space="preserve">Рассказывать об </w:t>
            </w:r>
            <w:r>
              <w:rPr>
                <w:sz w:val="22"/>
              </w:rPr>
              <w:t xml:space="preserve">устройстве и деятельности приказов (на основе работы с текстом учебника и иллюстрациями в учебнике);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Высказывать мнение о </w:t>
            </w:r>
            <w:r>
              <w:rPr>
                <w:sz w:val="22"/>
              </w:rPr>
              <w:t xml:space="preserve">том, почему стрелецкое войско называют первым регулярным войском в отечественной истории; </w:t>
            </w:r>
            <w:r/>
          </w:p>
          <w:p>
            <w:pPr>
              <w:ind w:left="110" w:firstLine="0"/>
              <w:jc w:val="left"/>
              <w:spacing w:after="37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§ 5-6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39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5" w:line="234" w:lineRule="auto"/>
            </w:pPr>
            <w:r>
              <w:rPr>
                <w:b/>
                <w:sz w:val="22"/>
              </w:rPr>
              <w:t xml:space="preserve">Урок </w:t>
            </w:r>
            <w:r>
              <w:rPr>
                <w:b/>
                <w:sz w:val="22"/>
              </w:rPr>
              <w:tab/>
              <w:t xml:space="preserve">- </w:t>
            </w:r>
            <w:r>
              <w:rPr>
                <w:b/>
                <w:sz w:val="22"/>
              </w:rPr>
              <w:t xml:space="preserve">лабораторна</w:t>
            </w:r>
            <w:r>
              <w:rPr>
                <w:b/>
                <w:sz w:val="22"/>
              </w:rPr>
              <w:t xml:space="preserve"> я</w:t>
            </w:r>
            <w:r>
              <w:rPr>
                <w:b/>
                <w:sz w:val="22"/>
              </w:rPr>
              <w:t xml:space="preserve"> работа по теме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</w:t>
            </w:r>
            <w:r>
              <w:rPr>
                <w:b/>
                <w:sz w:val="22"/>
              </w:rPr>
              <w:t xml:space="preserve">Строительс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тво</w:t>
            </w:r>
            <w:r>
              <w:rPr>
                <w:b/>
                <w:sz w:val="22"/>
              </w:rPr>
              <w:t xml:space="preserve"> царства»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547"/>
              <w:spacing w:after="0" w:line="276" w:lineRule="auto"/>
            </w:pPr>
            <w:r>
              <w:rPr>
                <w:sz w:val="22"/>
              </w:rPr>
              <w:t xml:space="preserve">Работа с документами по следующему содержанию: </w:t>
            </w:r>
            <w:r>
              <w:rPr>
                <w:i/>
                <w:sz w:val="22"/>
              </w:rPr>
              <w:t xml:space="preserve">Реформы середины XVI в. Судебник 1550 г. Стоглавый собор. Военная реформа.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7" w:line="232" w:lineRule="auto"/>
            </w:pPr>
            <w:r>
              <w:rPr>
                <w:b/>
                <w:sz w:val="22"/>
              </w:rPr>
              <w:t xml:space="preserve">Систематизировать </w:t>
            </w:r>
            <w:r>
              <w:rPr>
                <w:sz w:val="22"/>
              </w:rPr>
              <w:t xml:space="preserve">материал о реформах Ивана IV на основании учебника и отрывков из документов (</w:t>
            </w:r>
            <w:r>
              <w:rPr>
                <w:b/>
                <w:sz w:val="22"/>
              </w:rPr>
              <w:t xml:space="preserve">закончить составление схемы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«Реформы Ивана IV»)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110" w:firstLine="0"/>
              <w:spacing w:after="41" w:line="233" w:lineRule="auto"/>
            </w:pPr>
            <w:r>
              <w:rPr>
                <w:b/>
                <w:sz w:val="22"/>
              </w:rPr>
              <w:t xml:space="preserve">Изучать исторические документы </w:t>
            </w:r>
            <w:r>
              <w:rPr>
                <w:sz w:val="22"/>
              </w:rPr>
              <w:t xml:space="preserve">(отрывки из Судебника 1550 г., Стоглава, записок иностранцев о России, отрывки из переписки Ивана IV с Андреем Курбским</w:t>
            </w:r>
            <w:r>
              <w:rPr>
                <w:sz w:val="22"/>
              </w:rPr>
              <w:t xml:space="preserve"> )</w:t>
            </w:r>
            <w:r>
              <w:rPr>
                <w:sz w:val="22"/>
              </w:rPr>
              <w:t xml:space="preserve"> и </w:t>
            </w:r>
            <w:r>
              <w:rPr>
                <w:b/>
                <w:sz w:val="22"/>
              </w:rPr>
              <w:t xml:space="preserve">использовать </w:t>
            </w:r>
            <w:r>
              <w:rPr>
                <w:sz w:val="22"/>
              </w:rPr>
              <w:t xml:space="preserve">их для </w:t>
            </w:r>
            <w:r>
              <w:rPr>
                <w:b/>
                <w:sz w:val="22"/>
              </w:rPr>
              <w:t xml:space="preserve">характеристики </w:t>
            </w:r>
            <w:r>
              <w:rPr>
                <w:sz w:val="22"/>
              </w:rPr>
              <w:t xml:space="preserve">итогов реформ, для </w:t>
            </w:r>
            <w:r>
              <w:rPr>
                <w:b/>
                <w:sz w:val="22"/>
              </w:rPr>
              <w:t xml:space="preserve">рассказа </w:t>
            </w:r>
            <w:r>
              <w:rPr>
                <w:sz w:val="22"/>
              </w:rPr>
              <w:t xml:space="preserve">о положении различных слоев населения России, о политике власти;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Составлять </w:t>
            </w:r>
            <w:r>
              <w:rPr>
                <w:b/>
                <w:sz w:val="22"/>
              </w:rPr>
              <w:t xml:space="preserve">фишбоун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§ 5-6,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рабочий лист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43" w:line="240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40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4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39" w:line="232" w:lineRule="auto"/>
            </w:pPr>
            <w:r>
              <w:rPr>
                <w:b/>
                <w:sz w:val="22"/>
              </w:rPr>
              <w:t xml:space="preserve">Уро</w:t>
            </w:r>
            <w:r>
              <w:rPr>
                <w:b/>
                <w:sz w:val="22"/>
              </w:rPr>
              <w:t xml:space="preserve">к-</w:t>
            </w:r>
            <w:r>
              <w:rPr>
                <w:b/>
                <w:sz w:val="22"/>
              </w:rPr>
              <w:t xml:space="preserve"> практикум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по </w:t>
            </w:r>
            <w:r>
              <w:rPr>
                <w:b/>
                <w:sz w:val="22"/>
              </w:rPr>
              <w:tab/>
              <w:t xml:space="preserve">теме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«Внешняя политика Ивана IV»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547"/>
              <w:jc w:val="left"/>
              <w:spacing w:after="38" w:line="233" w:lineRule="auto"/>
            </w:pPr>
            <w:r>
              <w:rPr>
                <w:sz w:val="22"/>
              </w:rPr>
              <w:t xml:space="preserve">Внешняя политика России в </w:t>
            </w:r>
            <w:r>
              <w:rPr>
                <w:sz w:val="22"/>
              </w:rPr>
              <w:tab/>
              <w:t xml:space="preserve">XVI </w:t>
            </w:r>
            <w:r>
              <w:rPr>
                <w:sz w:val="22"/>
              </w:rPr>
              <w:tab/>
              <w:t xml:space="preserve">в. </w:t>
            </w:r>
            <w:r>
              <w:rPr>
                <w:sz w:val="22"/>
              </w:rPr>
              <w:tab/>
              <w:t xml:space="preserve">Присоединение Казанского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Астраханского ханств.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Значение </w:t>
            </w:r>
            <w:r>
              <w:rPr>
                <w:sz w:val="22"/>
              </w:rPr>
              <w:tab/>
              <w:t xml:space="preserve">включения Среднего и Нижнего Поволжья в  </w:t>
            </w:r>
            <w:r>
              <w:rPr>
                <w:sz w:val="22"/>
              </w:rPr>
              <w:tab/>
              <w:t xml:space="preserve">состав </w:t>
            </w:r>
            <w:r>
              <w:rPr>
                <w:sz w:val="22"/>
              </w:rPr>
              <w:tab/>
              <w:t xml:space="preserve">Российского государства. </w:t>
            </w:r>
            <w:r/>
          </w:p>
          <w:p>
            <w:pPr>
              <w:ind w:left="0" w:right="29" w:firstLine="0"/>
              <w:jc w:val="right"/>
              <w:spacing w:after="42" w:line="240" w:lineRule="auto"/>
            </w:pPr>
            <w:r>
              <w:rPr>
                <w:sz w:val="22"/>
              </w:rPr>
              <w:t xml:space="preserve">Поход </w:t>
            </w:r>
            <w:r>
              <w:rPr>
                <w:sz w:val="22"/>
              </w:rPr>
              <w:tab/>
              <w:t xml:space="preserve">Ермака </w:t>
            </w:r>
            <w:r/>
          </w:p>
          <w:p>
            <w:pPr>
              <w:ind w:left="0" w:right="3" w:firstLine="0"/>
              <w:spacing w:after="39" w:line="233" w:lineRule="auto"/>
            </w:pPr>
            <w:r>
              <w:rPr>
                <w:sz w:val="22"/>
              </w:rPr>
              <w:t xml:space="preserve">Тимофеевича на Сибирское ханство. Начало присоединения к России Западной Сибири. </w:t>
            </w:r>
            <w:r/>
          </w:p>
          <w:p>
            <w:pPr>
              <w:ind w:left="0" w:right="5" w:firstLine="0"/>
              <w:jc w:val="right"/>
              <w:spacing w:after="35" w:line="240" w:lineRule="auto"/>
            </w:pPr>
            <w:r>
              <w:rPr>
                <w:sz w:val="22"/>
              </w:rPr>
              <w:t xml:space="preserve">Ливонская </w:t>
            </w:r>
            <w:r>
              <w:rPr>
                <w:sz w:val="22"/>
              </w:rPr>
              <w:tab/>
              <w:t xml:space="preserve">война: </w:t>
            </w:r>
            <w:r/>
          </w:p>
          <w:p>
            <w:pPr>
              <w:ind w:left="29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причины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характер. </w:t>
            </w:r>
            <w:r/>
          </w:p>
          <w:p>
            <w:pPr>
              <w:ind w:left="36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Ликвидация Ливонского ордена. </w:t>
            </w:r>
            <w:r/>
          </w:p>
          <w:p>
            <w:pPr>
              <w:ind w:left="0" w:firstLine="547"/>
              <w:jc w:val="left"/>
              <w:spacing w:after="0" w:line="276" w:lineRule="auto"/>
            </w:pPr>
            <w:r>
              <w:rPr>
                <w:sz w:val="22"/>
              </w:rPr>
              <w:t xml:space="preserve">Строительство </w:t>
            </w:r>
            <w:r>
              <w:rPr>
                <w:sz w:val="22"/>
              </w:rPr>
              <w:tab/>
              <w:t xml:space="preserve">засечных черт </w:t>
            </w:r>
            <w:r>
              <w:rPr>
                <w:sz w:val="22"/>
              </w:rPr>
              <w:tab/>
              <w:t xml:space="preserve">на </w:t>
            </w:r>
            <w:r>
              <w:rPr>
                <w:sz w:val="22"/>
              </w:rPr>
              <w:tab/>
              <w:t xml:space="preserve">южных </w:t>
            </w:r>
            <w:r>
              <w:rPr>
                <w:sz w:val="22"/>
              </w:rPr>
              <w:tab/>
              <w:t xml:space="preserve">границах государства. Основание Орла.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Раскрывать смысл понятия </w:t>
            </w:r>
            <w:r>
              <w:rPr>
                <w:sz w:val="22"/>
              </w:rPr>
              <w:t xml:space="preserve">многонациональное государство; </w:t>
            </w:r>
            <w:r/>
          </w:p>
          <w:p>
            <w:pPr>
              <w:ind w:left="0" w:right="1" w:firstLine="0"/>
              <w:jc w:val="left"/>
              <w:spacing w:after="41" w:line="233" w:lineRule="auto"/>
            </w:pPr>
            <w:r>
              <w:rPr>
                <w:b/>
                <w:sz w:val="22"/>
              </w:rPr>
              <w:t xml:space="preserve">Использовать </w:t>
            </w:r>
            <w:r>
              <w:rPr>
                <w:b/>
                <w:sz w:val="22"/>
              </w:rPr>
              <w:tab/>
              <w:t xml:space="preserve">историческую </w:t>
            </w:r>
            <w:r>
              <w:rPr>
                <w:b/>
                <w:sz w:val="22"/>
              </w:rPr>
              <w:tab/>
              <w:t xml:space="preserve">карту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для </w:t>
            </w:r>
            <w:r>
              <w:rPr>
                <w:sz w:val="22"/>
              </w:rPr>
              <w:tab/>
              <w:t xml:space="preserve">характеристики </w:t>
            </w:r>
            <w:r>
              <w:rPr>
                <w:sz w:val="22"/>
              </w:rPr>
              <w:tab/>
              <w:t xml:space="preserve">роста территории Московского государства, хода Ливонской войны, похода Ермака; </w:t>
            </w:r>
            <w:r>
              <w:rPr>
                <w:b/>
                <w:sz w:val="22"/>
              </w:rPr>
              <w:t xml:space="preserve">Выделять основные направления </w:t>
            </w:r>
            <w:r>
              <w:rPr>
                <w:sz w:val="22"/>
              </w:rPr>
              <w:t xml:space="preserve">внешней политики России данного периода; </w:t>
            </w:r>
            <w:r/>
          </w:p>
          <w:p>
            <w:pPr>
              <w:ind w:left="0" w:firstLine="0"/>
              <w:jc w:val="left"/>
              <w:spacing w:after="38" w:line="233" w:lineRule="auto"/>
            </w:pPr>
            <w:r>
              <w:rPr>
                <w:b/>
                <w:sz w:val="22"/>
              </w:rPr>
              <w:t xml:space="preserve">Объяснять, </w:t>
            </w:r>
            <w:r>
              <w:rPr>
                <w:sz w:val="22"/>
              </w:rPr>
              <w:t xml:space="preserve">какие цели преследовал Иван IV, организуя походы и военные действия на южных, западных и восточных рубежах Московской Руси; </w:t>
            </w:r>
            <w:r/>
          </w:p>
          <w:p>
            <w:pPr>
              <w:ind w:left="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Составлять схему </w:t>
            </w:r>
            <w:r>
              <w:rPr>
                <w:sz w:val="22"/>
              </w:rPr>
              <w:t xml:space="preserve">«Внешняя политика России при Иване IV»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0" w:firstLine="0"/>
              <w:jc w:val="left"/>
              <w:spacing w:after="38" w:line="234" w:lineRule="auto"/>
            </w:pPr>
            <w:r>
              <w:rPr>
                <w:b/>
                <w:sz w:val="22"/>
              </w:rPr>
              <w:t xml:space="preserve">Характеризовать причины </w:t>
            </w:r>
            <w:r>
              <w:rPr>
                <w:sz w:val="22"/>
              </w:rPr>
              <w:t xml:space="preserve">успехов внешней политики России в Поволжье и Сибири; </w:t>
            </w:r>
            <w:r/>
          </w:p>
          <w:p>
            <w:pPr>
              <w:ind w:left="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b/>
                <w:sz w:val="22"/>
              </w:rPr>
              <w:tab/>
              <w:t xml:space="preserve">причины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Ливонской </w:t>
            </w:r>
            <w:r>
              <w:rPr>
                <w:sz w:val="22"/>
              </w:rPr>
              <w:tab/>
              <w:t xml:space="preserve">войны </w:t>
            </w:r>
            <w:r>
              <w:rPr>
                <w:sz w:val="22"/>
              </w:rPr>
              <w:tab/>
              <w:t xml:space="preserve">(на </w:t>
            </w:r>
            <w:r>
              <w:rPr>
                <w:sz w:val="22"/>
              </w:rPr>
              <w:tab/>
              <w:t xml:space="preserve">основе </w:t>
            </w:r>
            <w:r>
              <w:rPr>
                <w:sz w:val="22"/>
              </w:rPr>
              <w:tab/>
              <w:t xml:space="preserve">работы </w:t>
            </w:r>
            <w:r>
              <w:rPr>
                <w:sz w:val="22"/>
              </w:rPr>
              <w:tab/>
              <w:t xml:space="preserve">с учебником); </w:t>
            </w:r>
            <w:r/>
          </w:p>
          <w:p>
            <w:pPr>
              <w:ind w:left="0" w:firstLine="0"/>
              <w:jc w:val="left"/>
              <w:spacing w:after="37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7, схема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41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3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9.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Опричнина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768"/>
              <w:jc w:val="left"/>
              <w:spacing w:after="40" w:line="233" w:lineRule="auto"/>
            </w:pPr>
            <w:r>
              <w:rPr>
                <w:sz w:val="22"/>
              </w:rPr>
              <w:t xml:space="preserve">Россия в конце XVI в. Опричнина, </w:t>
            </w:r>
            <w:r>
              <w:rPr>
                <w:sz w:val="22"/>
              </w:rPr>
              <w:tab/>
              <w:t xml:space="preserve">дискуссия </w:t>
            </w:r>
            <w:r>
              <w:rPr>
                <w:sz w:val="22"/>
              </w:rPr>
              <w:tab/>
              <w:t xml:space="preserve">о </w:t>
            </w:r>
            <w:r>
              <w:rPr>
                <w:sz w:val="22"/>
              </w:rPr>
              <w:tab/>
              <w:t xml:space="preserve">ее причинах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характере. Опричный </w:t>
            </w:r>
            <w:r>
              <w:rPr>
                <w:sz w:val="22"/>
              </w:rPr>
              <w:tab/>
              <w:t xml:space="preserve">террор. </w:t>
            </w:r>
            <w:r>
              <w:rPr>
                <w:sz w:val="22"/>
              </w:rPr>
              <w:tab/>
              <w:t xml:space="preserve">Разгром Новгорода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Пскова. </w:t>
            </w:r>
            <w:r/>
          </w:p>
          <w:p>
            <w:pPr>
              <w:ind w:left="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Московские казни 1570 г. </w:t>
            </w:r>
            <w:r/>
          </w:p>
          <w:p>
            <w:pPr>
              <w:ind w:left="0" w:right="2" w:firstLine="0"/>
              <w:jc w:val="right"/>
              <w:spacing w:after="38" w:line="240" w:lineRule="auto"/>
            </w:pPr>
            <w:r>
              <w:rPr>
                <w:sz w:val="22"/>
              </w:rPr>
              <w:t xml:space="preserve">Результаты и последствия </w:t>
            </w:r>
            <w:r/>
          </w:p>
          <w:p>
            <w:pPr>
              <w:ind w:left="0" w:right="1" w:firstLine="0"/>
              <w:spacing w:after="38" w:line="234" w:lineRule="auto"/>
            </w:pPr>
            <w:r>
              <w:rPr>
                <w:sz w:val="22"/>
              </w:rPr>
              <w:t xml:space="preserve">опричнины. Влияние опричнины на внешнюю политику России. Войны с Крымским ханством. Набег </w:t>
            </w:r>
            <w:r/>
          </w:p>
          <w:p>
            <w:pPr>
              <w:ind w:left="0" w:firstLine="0"/>
              <w:spacing w:after="0" w:line="276" w:lineRule="auto"/>
            </w:pPr>
            <w:r>
              <w:rPr>
                <w:sz w:val="22"/>
              </w:rPr>
              <w:t xml:space="preserve">Девлет-Гирея</w:t>
            </w:r>
            <w:r>
              <w:rPr>
                <w:sz w:val="22"/>
              </w:rPr>
              <w:t xml:space="preserve"> 1571 г. и сожжение Москвы. Битва при Молодях.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опричнина, </w:t>
            </w:r>
            <w:r>
              <w:rPr>
                <w:sz w:val="22"/>
              </w:rPr>
              <w:t xml:space="preserve">земщина</w:t>
            </w:r>
            <w:r>
              <w:rPr>
                <w:sz w:val="22"/>
              </w:rPr>
              <w:t xml:space="preserve">, террор;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sz w:val="22"/>
              </w:rPr>
              <w:t xml:space="preserve">причины, сущность и последствия опричнины;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территорию опричнины и </w:t>
            </w:r>
            <w:r>
              <w:rPr>
                <w:sz w:val="22"/>
              </w:rPr>
              <w:t xml:space="preserve">земщины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0" w:firstLine="55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Определять свое отношение </w:t>
            </w:r>
            <w:r>
              <w:rPr>
                <w:sz w:val="22"/>
              </w:rPr>
              <w:t xml:space="preserve">к опричному террору на основе анализа документов, отрывков из работ историков; </w:t>
            </w:r>
            <w:r/>
          </w:p>
          <w:p>
            <w:pPr>
              <w:ind w:left="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 xml:space="preserve">итоги Ливонской войны; </w:t>
            </w:r>
            <w:r/>
          </w:p>
          <w:p>
            <w:pPr>
              <w:ind w:left="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связи событий внешней политики с отменой опричнины; </w:t>
            </w:r>
            <w:r/>
          </w:p>
          <w:p>
            <w:pPr>
              <w:ind w:left="0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51-57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42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1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10.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Уро</w:t>
            </w:r>
            <w:r>
              <w:rPr>
                <w:b/>
                <w:sz w:val="22"/>
              </w:rPr>
              <w:t xml:space="preserve">к-</w:t>
            </w:r>
            <w:r>
              <w:rPr>
                <w:b/>
                <w:sz w:val="22"/>
              </w:rPr>
              <w:t xml:space="preserve"> дискуссия по теме «Итоги правления Ивана IV»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602"/>
              <w:jc w:val="left"/>
              <w:spacing w:after="36" w:line="233" w:lineRule="auto"/>
            </w:pPr>
            <w:r>
              <w:rPr>
                <w:sz w:val="22"/>
              </w:rPr>
              <w:t xml:space="preserve">Противоречивость личности Ивана Грозного  и проводимых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им преобразований. Цена реформ. </w:t>
            </w:r>
            <w:r/>
          </w:p>
          <w:p>
            <w:pPr>
              <w:ind w:left="0" w:right="24" w:firstLine="0"/>
              <w:spacing w:after="33" w:line="240" w:lineRule="auto"/>
            </w:pPr>
            <w:r>
              <w:rPr>
                <w:sz w:val="22"/>
              </w:rPr>
              <w:t xml:space="preserve">Поражение </w:t>
            </w:r>
            <w:r>
              <w:rPr>
                <w:sz w:val="22"/>
              </w:rPr>
              <w:tab/>
              <w:t xml:space="preserve">России в Ливонской войне. Начало закрепощения крестьян, указ о «заповедных летах».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46" w:line="232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«заповедные лета», «урочные лета», крепостное право; </w:t>
            </w:r>
            <w:r/>
          </w:p>
          <w:p>
            <w:pPr>
              <w:ind w:left="0" w:firstLine="0"/>
              <w:jc w:val="left"/>
              <w:spacing w:after="30" w:line="240" w:lineRule="auto"/>
            </w:pPr>
            <w:r>
              <w:rPr>
                <w:b/>
                <w:sz w:val="22"/>
              </w:rPr>
              <w:t xml:space="preserve">Работать с документом </w:t>
            </w:r>
            <w:r>
              <w:rPr>
                <w:sz w:val="22"/>
              </w:rPr>
              <w:t xml:space="preserve">(с. 74), отвечать на вопросы;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обсуждении </w:t>
            </w:r>
            <w:r>
              <w:rPr>
                <w:sz w:val="22"/>
              </w:rPr>
              <w:t xml:space="preserve">видео- и киноматериалов, воссоздающих образ Ивана Грозного, а также в обмене мнениями о них;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Завершить составление характеристики </w:t>
            </w:r>
            <w:r>
              <w:rPr>
                <w:sz w:val="22"/>
              </w:rPr>
              <w:t xml:space="preserve">Ивана IV; </w:t>
            </w:r>
            <w:r/>
          </w:p>
          <w:p>
            <w:pPr>
              <w:ind w:left="110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Соотносить </w:t>
            </w:r>
            <w:r>
              <w:rPr>
                <w:sz w:val="22"/>
              </w:rPr>
              <w:t xml:space="preserve">даты 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34" w:line="240" w:lineRule="auto"/>
            </w:pPr>
            <w:r>
              <w:rPr>
                <w:b/>
                <w:sz w:val="22"/>
              </w:rPr>
              <w:t xml:space="preserve">Работать в парах и (или) группах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с. 57- 63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43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2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right="276" w:firstLine="0"/>
              <w:spacing w:after="0" w:line="276" w:lineRule="auto"/>
            </w:pPr>
            <w:r>
              <w:rPr>
                <w:b/>
                <w:sz w:val="22"/>
              </w:rPr>
              <w:t xml:space="preserve">Русская культура в XVI веке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281"/>
              <w:jc w:val="left"/>
              <w:spacing w:after="0" w:line="276" w:lineRule="auto"/>
            </w:pPr>
            <w:r>
              <w:rPr>
                <w:sz w:val="22"/>
              </w:rPr>
              <w:t xml:space="preserve">Публицистика. </w:t>
            </w:r>
            <w:r>
              <w:rPr>
                <w:sz w:val="22"/>
              </w:rPr>
              <w:tab/>
              <w:t xml:space="preserve">Литература. Начало книгопечатания.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книгопечатание, публицистика;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важности появления книгопечатания на Руси; </w:t>
            </w:r>
            <w:r/>
          </w:p>
          <w:p>
            <w:pPr>
              <w:ind w:left="110" w:firstLine="0"/>
              <w:spacing w:after="44" w:line="234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основные жанры литературы, существовавшие в России XVI века; </w:t>
            </w:r>
            <w:r/>
          </w:p>
          <w:p>
            <w:pPr>
              <w:ind w:left="110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Высказывать мнение о том, </w:t>
            </w:r>
            <w:r>
              <w:rPr>
                <w:sz w:val="22"/>
              </w:rPr>
              <w:t xml:space="preserve">как образованность Ивана Грозного повлияла на его государственную деятельность;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hyperlink r:id="rId44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</w:hyperlink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3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12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3" w:line="233" w:lineRule="auto"/>
            </w:pPr>
            <w:r>
              <w:rPr>
                <w:b/>
                <w:sz w:val="22"/>
              </w:rPr>
              <w:t xml:space="preserve">Уро</w:t>
            </w:r>
            <w:r>
              <w:rPr>
                <w:b/>
                <w:sz w:val="22"/>
              </w:rPr>
              <w:t xml:space="preserve">к-</w:t>
            </w:r>
            <w:r>
              <w:rPr>
                <w:b/>
                <w:sz w:val="22"/>
              </w:rPr>
              <w:t xml:space="preserve"> практикум «Русская культура в </w:t>
            </w:r>
            <w:r/>
          </w:p>
          <w:p>
            <w:pPr>
              <w:ind w:left="110" w:firstLine="0"/>
              <w:jc w:val="left"/>
              <w:spacing w:after="15" w:line="240" w:lineRule="auto"/>
            </w:pPr>
            <w:r>
              <w:rPr>
                <w:b/>
                <w:sz w:val="22"/>
              </w:rPr>
              <w:t xml:space="preserve">XVI </w:t>
            </w:r>
            <w:r>
              <w:rPr>
                <w:b/>
                <w:sz w:val="22"/>
              </w:rPr>
              <w:t xml:space="preserve">веке</w:t>
            </w:r>
            <w:r>
              <w:rPr>
                <w:b/>
                <w:sz w:val="22"/>
              </w:rPr>
              <w:t xml:space="preserve">»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right="3" w:firstLine="278"/>
              <w:spacing w:after="37" w:line="233" w:lineRule="auto"/>
            </w:pPr>
            <w:r>
              <w:rPr>
                <w:sz w:val="22"/>
              </w:rPr>
              <w:t xml:space="preserve">Выполнение практических заданий по теме «Русская культура в XVI веке». Развитие архитектуры. Иконопись. </w:t>
            </w:r>
            <w:r/>
          </w:p>
          <w:p>
            <w:pPr>
              <w:ind w:left="110" w:firstLine="278"/>
              <w:spacing w:after="37" w:line="234" w:lineRule="auto"/>
            </w:pPr>
            <w:r>
              <w:rPr>
                <w:sz w:val="22"/>
              </w:rPr>
              <w:t xml:space="preserve">Произведения декоративн</w:t>
            </w:r>
            <w:r>
              <w:rPr>
                <w:sz w:val="22"/>
              </w:rPr>
              <w:t xml:space="preserve">о-</w:t>
            </w:r>
            <w:r>
              <w:rPr>
                <w:sz w:val="22"/>
              </w:rPr>
              <w:t xml:space="preserve"> прикладного искусства.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Народная культура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том, почему главные храмы столицы, построенные в XVI веке, были самыми высокими сооружениями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России и в Москве; </w:t>
            </w:r>
            <w:r/>
          </w:p>
          <w:p>
            <w:pPr>
              <w:ind w:left="110" w:right="21" w:firstLine="0"/>
              <w:jc w:val="left"/>
              <w:spacing w:after="42" w:line="232" w:lineRule="auto"/>
            </w:pPr>
            <w:r>
              <w:rPr>
                <w:b/>
                <w:sz w:val="22"/>
              </w:rPr>
              <w:t xml:space="preserve">Работать с иллюстрациями </w:t>
            </w:r>
            <w:r>
              <w:rPr>
                <w:sz w:val="22"/>
              </w:rPr>
              <w:t xml:space="preserve">и текстом учебника (с. 69-71), заполнять на их основе таблицу в рабочем листе; </w:t>
            </w:r>
            <w:r/>
          </w:p>
          <w:p>
            <w:pPr>
              <w:ind w:left="110" w:firstLine="0"/>
              <w:jc w:val="left"/>
              <w:spacing w:after="39" w:line="234" w:lineRule="auto"/>
            </w:pPr>
            <w:r>
              <w:rPr>
                <w:b/>
                <w:sz w:val="22"/>
              </w:rPr>
              <w:t xml:space="preserve">Выполнять задания по ленте времени </w:t>
            </w:r>
            <w:r>
              <w:rPr>
                <w:sz w:val="22"/>
              </w:rPr>
              <w:t xml:space="preserve">на с. 63 (задание 3 на с. 73); </w:t>
            </w:r>
            <w:r>
              <w:rPr>
                <w:b/>
                <w:sz w:val="22"/>
              </w:rPr>
              <w:t xml:space="preserve">Объяснять причины </w:t>
            </w:r>
            <w:r>
              <w:rPr>
                <w:sz w:val="22"/>
              </w:rPr>
              <w:t xml:space="preserve">развития культуры в XVI веке;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Осуществлять поиск информации </w:t>
            </w:r>
            <w:r>
              <w:rPr>
                <w:sz w:val="22"/>
              </w:rPr>
              <w:t xml:space="preserve">для подготовки сообщений </w:t>
            </w:r>
            <w:r/>
          </w:p>
          <w:p>
            <w:pPr>
              <w:ind w:left="110" w:firstLine="0"/>
              <w:jc w:val="left"/>
              <w:spacing w:after="40" w:line="230" w:lineRule="auto"/>
            </w:pPr>
            <w:r>
              <w:rPr>
                <w:sz w:val="22"/>
              </w:rPr>
              <w:t xml:space="preserve">(презентаций, проектов) о памятниках культуры XVI века и их создателях; </w:t>
            </w:r>
            <w:r/>
          </w:p>
          <w:p>
            <w:pPr>
              <w:ind w:left="110" w:firstLine="0"/>
              <w:jc w:val="left"/>
              <w:spacing w:after="45" w:line="232" w:lineRule="auto"/>
            </w:pPr>
            <w:r>
              <w:rPr>
                <w:b/>
                <w:sz w:val="22"/>
              </w:rPr>
              <w:t xml:space="preserve">Рассказывать </w:t>
            </w:r>
            <w:r>
              <w:rPr>
                <w:sz w:val="22"/>
              </w:rPr>
              <w:t xml:space="preserve">о нравах и быте русского общества XVI века (используя отрывки из документов);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СДР </w:t>
            </w:r>
            <w:r/>
          </w:p>
          <w:p>
            <w:pPr>
              <w:ind w:left="113" w:firstLine="0"/>
              <w:jc w:val="left"/>
              <w:spacing w:after="15" w:line="240" w:lineRule="auto"/>
            </w:pP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45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2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608" w:line="240" w:lineRule="auto"/>
            </w:pPr>
            <w:r>
              <w:rPr>
                <w:b/>
                <w:sz w:val="22"/>
              </w:rPr>
              <w:t xml:space="preserve">13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2" w:firstLine="0"/>
              <w:jc w:val="left"/>
              <w:spacing w:after="89" w:line="240" w:lineRule="auto"/>
            </w:pPr>
            <w:r>
              <w:rPr>
                <w:sz w:val="21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62" w:line="240" w:lineRule="auto"/>
            </w:pPr>
            <w:r>
              <w:rPr>
                <w:b/>
                <w:sz w:val="22"/>
              </w:rPr>
              <w:t xml:space="preserve">Повторитель </w:t>
            </w:r>
            <w:r/>
          </w:p>
          <w:p>
            <w:pPr>
              <w:ind w:left="110" w:firstLine="0"/>
              <w:jc w:val="left"/>
              <w:spacing w:after="79" w:line="240" w:lineRule="auto"/>
            </w:pPr>
            <w:r>
              <w:rPr>
                <w:b/>
                <w:sz w:val="22"/>
              </w:rPr>
              <w:t xml:space="preserve">но- </w:t>
            </w:r>
            <w:r/>
          </w:p>
          <w:p>
            <w:pPr>
              <w:ind w:left="110" w:firstLine="0"/>
              <w:jc w:val="left"/>
              <w:spacing w:after="83" w:line="267" w:lineRule="auto"/>
            </w:pPr>
            <w:r>
              <w:rPr>
                <w:b/>
                <w:sz w:val="22"/>
              </w:rPr>
              <w:t xml:space="preserve">обобщающий урок по теме «Создание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Московского </w:t>
            </w:r>
            <w:r>
              <w:rPr>
                <w:b/>
                <w:sz w:val="22"/>
              </w:rPr>
              <w:t xml:space="preserve">царства»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60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101" w:line="234" w:lineRule="auto"/>
            </w:pPr>
            <w:r>
              <w:rPr>
                <w:sz w:val="22"/>
              </w:rPr>
              <w:t xml:space="preserve">Повторение, обобщение и контроль по теме «Создание Московского царства»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spacing w:after="42" w:line="225" w:lineRule="auto"/>
            </w:pPr>
            <w:r>
              <w:rPr>
                <w:b/>
                <w:sz w:val="22"/>
              </w:rPr>
              <w:t xml:space="preserve">Вариант 1. Актуализировать и систематизировать информацию по теме «</w:t>
            </w:r>
            <w:r>
              <w:rPr>
                <w:sz w:val="22"/>
              </w:rPr>
              <w:t xml:space="preserve">Создание Московского государства»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110" w:firstLine="0"/>
              <w:spacing w:after="42" w:line="232" w:lineRule="auto"/>
            </w:pPr>
            <w:r>
              <w:rPr>
                <w:b/>
                <w:sz w:val="22"/>
              </w:rPr>
              <w:t xml:space="preserve">Называть общие черты и особенности </w:t>
            </w:r>
            <w:r>
              <w:rPr>
                <w:sz w:val="22"/>
              </w:rPr>
              <w:t xml:space="preserve">Российского государства в XVI веке; </w:t>
            </w:r>
            <w:r/>
          </w:p>
          <w:p>
            <w:pPr>
              <w:ind w:left="110" w:firstLine="0"/>
              <w:spacing w:after="44" w:line="234" w:lineRule="auto"/>
            </w:pPr>
            <w:r>
              <w:rPr>
                <w:b/>
                <w:sz w:val="22"/>
              </w:rPr>
              <w:t xml:space="preserve">Выполнять практические и проверочные задания </w:t>
            </w:r>
            <w:r>
              <w:rPr>
                <w:sz w:val="22"/>
              </w:rPr>
              <w:t xml:space="preserve">(в </w:t>
            </w:r>
            <w:r>
              <w:rPr>
                <w:sz w:val="22"/>
              </w:rPr>
              <w:t xml:space="preserve">т.ч</w:t>
            </w:r>
            <w:r>
              <w:rPr>
                <w:sz w:val="22"/>
              </w:rPr>
              <w:t xml:space="preserve">. тестового характера по образцу ОГЭ);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ошибок; </w:t>
            </w:r>
            <w:r/>
          </w:p>
          <w:p>
            <w:pPr>
              <w:ind w:left="110" w:right="1548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Высказывать </w:t>
            </w:r>
            <w:r>
              <w:rPr>
                <w:b/>
                <w:sz w:val="22"/>
              </w:rPr>
              <w:tab/>
              <w:t xml:space="preserve">суждение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о значении </w:t>
            </w:r>
            <w:r>
              <w:rPr>
                <w:sz w:val="22"/>
              </w:rPr>
              <w:tab/>
              <w:t xml:space="preserve">наследия </w:t>
            </w:r>
            <w:r>
              <w:rPr>
                <w:sz w:val="22"/>
              </w:rPr>
              <w:tab/>
              <w:t xml:space="preserve">XVI </w:t>
            </w:r>
            <w:r>
              <w:rPr>
                <w:sz w:val="22"/>
              </w:rPr>
              <w:tab/>
              <w:t xml:space="preserve">века </w:t>
            </w:r>
            <w:r>
              <w:rPr>
                <w:sz w:val="22"/>
              </w:rPr>
              <w:t xml:space="preserve">для современного общества; </w:t>
            </w: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; </w:t>
            </w:r>
            <w:r>
              <w:rPr>
                <w:sz w:val="22"/>
              </w:rPr>
              <w:t xml:space="preserve">Подводить итоги </w:t>
            </w:r>
            <w:r>
              <w:rPr>
                <w:b/>
                <w:sz w:val="22"/>
              </w:rPr>
              <w:t xml:space="preserve">проектной деятельности; </w:t>
            </w: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Вариант 2. </w:t>
            </w:r>
            <w:r>
              <w:rPr>
                <w:sz w:val="22"/>
              </w:rPr>
              <w:t xml:space="preserve">Данный урок также может проходить в форме </w:t>
            </w:r>
            <w:r>
              <w:rPr>
                <w:b/>
                <w:sz w:val="22"/>
              </w:rPr>
              <w:t xml:space="preserve">игр</w:t>
            </w:r>
            <w:r>
              <w:rPr>
                <w:b/>
                <w:sz w:val="22"/>
              </w:rPr>
              <w:t xml:space="preserve">ы-</w:t>
            </w:r>
            <w:r>
              <w:rPr>
                <w:b/>
                <w:sz w:val="22"/>
              </w:rPr>
              <w:t xml:space="preserve"> викторины </w:t>
            </w:r>
            <w:r>
              <w:rPr>
                <w:sz w:val="22"/>
              </w:rPr>
              <w:t xml:space="preserve">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с. 74-75, </w:t>
            </w:r>
            <w:r/>
          </w:p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повторить </w:t>
            </w:r>
            <w:r/>
          </w:p>
          <w:p>
            <w:pPr>
              <w:ind w:left="0" w:firstLine="0"/>
              <w:jc w:val="center"/>
              <w:spacing w:after="99" w:line="240" w:lineRule="auto"/>
            </w:pP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58" w:line="240" w:lineRule="auto"/>
            </w:pPr>
            <w:r>
              <w:rPr>
                <w:sz w:val="20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43" w:line="240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46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1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60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2" w:firstLine="0"/>
              <w:jc w:val="left"/>
              <w:spacing w:after="89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Контрольная работа «Создание Московского царства»</w: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60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101" w:line="234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spacing w:after="42" w:line="225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6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Тема 2. Смута в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1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15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259" w:line="270" w:lineRule="auto"/>
            </w:pPr>
            <w:r>
              <w:rPr>
                <w:b/>
                <w:sz w:val="22"/>
              </w:rPr>
              <w:t xml:space="preserve">Кризис власти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рубеже</w:t>
            </w:r>
            <w:r>
              <w:rPr>
                <w:b/>
                <w:sz w:val="22"/>
              </w:rPr>
              <w:t xml:space="preserve"> XVI- XVII веков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right="116" w:hanging="108"/>
              <w:jc w:val="left"/>
              <w:spacing w:after="0" w:line="276" w:lineRule="auto"/>
            </w:pP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391"/>
              <w:spacing w:after="41" w:line="233" w:lineRule="auto"/>
            </w:pPr>
            <w:r>
              <w:rPr>
                <w:sz w:val="22"/>
              </w:rPr>
              <w:t xml:space="preserve">Федор Иоаннович и Борис Годунов. Внутренняя и внешняя политика Бориса Годунова. Династический кризис. Земский собор 1598 г. и избрание на царство Бориса Годунова. </w:t>
            </w:r>
            <w:r/>
          </w:p>
          <w:p>
            <w:pPr>
              <w:ind w:left="0" w:right="30" w:firstLine="0"/>
              <w:jc w:val="right"/>
              <w:spacing w:after="37" w:line="240" w:lineRule="auto"/>
            </w:pPr>
            <w:r>
              <w:rPr>
                <w:sz w:val="22"/>
              </w:rPr>
              <w:t xml:space="preserve">Царствование </w:t>
            </w:r>
            <w:r>
              <w:rPr>
                <w:sz w:val="22"/>
              </w:rPr>
              <w:tab/>
              <w:t xml:space="preserve">Бориса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Годунова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«заповедные лета», «урочные лета», крепостное право, патриаршество; </w:t>
            </w:r>
            <w:r/>
          </w:p>
          <w:p>
            <w:pPr>
              <w:ind w:left="110" w:firstLine="0"/>
              <w:jc w:val="left"/>
              <w:spacing w:after="43" w:line="234" w:lineRule="auto"/>
            </w:pPr>
            <w:r>
              <w:rPr>
                <w:b/>
                <w:sz w:val="22"/>
              </w:rPr>
              <w:t xml:space="preserve">Выделять в тексте учебника </w:t>
            </w:r>
            <w:r>
              <w:rPr>
                <w:sz w:val="22"/>
              </w:rPr>
              <w:t xml:space="preserve">проявления и причины кризиса государства и общества в конце XVI в.;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sz w:val="22"/>
              </w:rPr>
              <w:t xml:space="preserve">причины кризиса власти;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Характеризовать личности </w:t>
            </w:r>
            <w:r>
              <w:rPr>
                <w:sz w:val="22"/>
              </w:rPr>
              <w:t xml:space="preserve">Федора Ивановича и Бориса Годунова; </w:t>
            </w:r>
            <w:r/>
          </w:p>
          <w:p>
            <w:pPr>
              <w:ind w:left="110" w:firstLine="0"/>
              <w:jc w:val="left"/>
              <w:spacing w:after="44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значении учреждения патриаршества на Руси; </w:t>
            </w:r>
            <w:r/>
          </w:p>
          <w:p>
            <w:pPr>
              <w:ind w:left="110" w:right="24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Выполнять задания к тексту параграфа </w:t>
            </w:r>
            <w:r>
              <w:rPr>
                <w:sz w:val="22"/>
              </w:rPr>
              <w:t xml:space="preserve">(задания 1 на с. 82); </w:t>
            </w:r>
            <w:r>
              <w:rPr>
                <w:b/>
                <w:sz w:val="22"/>
              </w:rPr>
              <w:t xml:space="preserve">Работать с отрывками </w:t>
            </w:r>
            <w:r>
              <w:rPr>
                <w:sz w:val="22"/>
              </w:rPr>
              <w:t xml:space="preserve">из сочинений историков (с. 83), отвечать на вопросы;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47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3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16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5" w:line="240" w:lineRule="auto"/>
            </w:pPr>
            <w:r>
              <w:rPr>
                <w:b/>
                <w:sz w:val="22"/>
              </w:rPr>
              <w:t xml:space="preserve">Начало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Смуты. Самозванец на престоле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right="116" w:hanging="108"/>
              <w:jc w:val="left"/>
              <w:spacing w:after="0" w:line="276" w:lineRule="auto"/>
            </w:pP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right="10" w:firstLine="547"/>
              <w:spacing w:after="40" w:line="233" w:lineRule="auto"/>
            </w:pPr>
            <w:r>
              <w:rPr>
                <w:sz w:val="22"/>
              </w:rPr>
              <w:t xml:space="preserve">Смутное время   начала XVII в., дискуссия   о  его причинах. Причины  и  суть Смутного  времени.     Голод 1601—1603 гг. и обострение социально-экономического кризиса.  Самозванцы    и самозванство.  Личность </w:t>
            </w:r>
            <w:r/>
          </w:p>
          <w:p>
            <w:pPr>
              <w:ind w:left="110" w:firstLine="0"/>
              <w:jc w:val="left"/>
              <w:spacing w:after="44" w:line="232" w:lineRule="auto"/>
            </w:pPr>
            <w:r>
              <w:rPr>
                <w:sz w:val="22"/>
              </w:rPr>
              <w:t xml:space="preserve">Лжедмитрия I и его политика. Восстание 1606 г. и убийство самозванца.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Воцарение Василия Шуйского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Смутное время (Смута), самозванец, крестоцеловальная запись; </w:t>
            </w:r>
            <w:r/>
          </w:p>
          <w:p>
            <w:pPr>
              <w:ind w:left="110" w:firstLine="0"/>
              <w:jc w:val="left"/>
              <w:spacing w:after="44" w:line="240" w:lineRule="auto"/>
            </w:pPr>
            <w:r>
              <w:rPr>
                <w:b/>
                <w:sz w:val="22"/>
              </w:rPr>
              <w:t xml:space="preserve">Называть и объяснять </w:t>
            </w:r>
            <w:r>
              <w:rPr>
                <w:sz w:val="22"/>
              </w:rPr>
              <w:t xml:space="preserve">причины Смуты;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Называть хронологические рамки </w:t>
            </w:r>
            <w:r>
              <w:rPr>
                <w:sz w:val="22"/>
              </w:rPr>
              <w:t xml:space="preserve">Смуты;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том, что заставило участвовать в событиях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sz w:val="22"/>
              </w:rPr>
              <w:t xml:space="preserve">Смуты и землевладельцев, и крестьян;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Показывать на карте </w:t>
            </w:r>
            <w:r>
              <w:rPr>
                <w:sz w:val="22"/>
              </w:rPr>
              <w:t xml:space="preserve">путь Лжедмитрия I;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Лжедмитрия I, Василия Шуйского; </w:t>
            </w:r>
            <w:r/>
          </w:p>
          <w:p>
            <w:pPr>
              <w:ind w:left="110" w:firstLine="0"/>
              <w:jc w:val="left"/>
              <w:spacing w:after="43" w:line="234" w:lineRule="auto"/>
            </w:pPr>
            <w:r>
              <w:rPr>
                <w:b/>
                <w:sz w:val="22"/>
              </w:rPr>
              <w:t xml:space="preserve">Начать </w:t>
            </w:r>
            <w:r>
              <w:rPr>
                <w:b/>
                <w:sz w:val="22"/>
              </w:rPr>
              <w:tab/>
              <w:t xml:space="preserve">составление </w:t>
            </w:r>
            <w:r>
              <w:rPr>
                <w:b/>
                <w:sz w:val="22"/>
              </w:rPr>
              <w:tab/>
              <w:t xml:space="preserve">таблицы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«Основные </w:t>
            </w:r>
            <w:r>
              <w:rPr>
                <w:sz w:val="22"/>
              </w:rPr>
              <w:tab/>
              <w:t xml:space="preserve">события </w:t>
            </w:r>
            <w:r>
              <w:rPr>
                <w:sz w:val="22"/>
              </w:rPr>
              <w:tab/>
              <w:t xml:space="preserve">Смутного времени»; </w:t>
            </w:r>
            <w:r/>
          </w:p>
          <w:p>
            <w:pPr>
              <w:ind w:left="110" w:firstLine="0"/>
              <w:jc w:val="left"/>
              <w:spacing w:after="36" w:line="233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12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48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1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17,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18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Разгар Смуты. Власть и народ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right="116" w:hanging="108"/>
              <w:jc w:val="left"/>
              <w:spacing w:after="0" w:line="276" w:lineRule="auto"/>
            </w:pPr>
            <w:r>
              <w:rPr>
                <w:sz w:val="21"/>
              </w:rPr>
              <w:t xml:space="preserve"> </w:t>
            </w: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Царь </w:t>
            </w:r>
            <w:r>
              <w:rPr>
                <w:sz w:val="22"/>
              </w:rPr>
              <w:tab/>
              <w:t xml:space="preserve">Василий </w:t>
            </w:r>
            <w:r>
              <w:rPr>
                <w:sz w:val="22"/>
              </w:rPr>
              <w:tab/>
              <w:t xml:space="preserve">Шуйский. </w:t>
            </w:r>
            <w:r/>
          </w:p>
          <w:p>
            <w:pPr>
              <w:ind w:left="110" w:firstLine="0"/>
              <w:spacing w:after="31" w:line="233" w:lineRule="auto"/>
            </w:pPr>
            <w:r>
              <w:rPr>
                <w:sz w:val="22"/>
              </w:rPr>
              <w:t xml:space="preserve">Восстание Ивана </w:t>
            </w:r>
            <w:r>
              <w:rPr>
                <w:sz w:val="22"/>
              </w:rPr>
              <w:t xml:space="preserve">Болотникова</w:t>
            </w:r>
            <w:r>
              <w:rPr>
                <w:sz w:val="22"/>
              </w:rPr>
              <w:t xml:space="preserve">. Перерастание внутреннего кризиса в гражданскую войну. </w:t>
            </w:r>
            <w:r/>
          </w:p>
          <w:p>
            <w:pPr>
              <w:ind w:left="168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Лжедмитрий II.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2" w:line="232" w:lineRule="auto"/>
            </w:pPr>
            <w:r>
              <w:rPr>
                <w:b/>
                <w:sz w:val="22"/>
              </w:rPr>
              <w:t xml:space="preserve">Раскрывать </w:t>
            </w:r>
            <w:r>
              <w:rPr>
                <w:b/>
                <w:sz w:val="22"/>
              </w:rPr>
              <w:tab/>
              <w:t xml:space="preserve">смысл </w:t>
            </w:r>
            <w:r>
              <w:rPr>
                <w:b/>
                <w:sz w:val="22"/>
              </w:rPr>
              <w:tab/>
              <w:t xml:space="preserve">понятий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интервенция, </w:t>
            </w:r>
            <w:r>
              <w:rPr>
                <w:sz w:val="22"/>
              </w:rPr>
              <w:tab/>
              <w:t xml:space="preserve">«тушинский </w:t>
            </w:r>
            <w:r>
              <w:rPr>
                <w:sz w:val="22"/>
              </w:rPr>
              <w:tab/>
              <w:t xml:space="preserve">вор», «семибоярщина»;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Показывать </w:t>
            </w:r>
            <w:r>
              <w:rPr>
                <w:b/>
                <w:sz w:val="22"/>
              </w:rPr>
              <w:tab/>
              <w:t xml:space="preserve">на </w:t>
            </w:r>
            <w:r>
              <w:rPr>
                <w:b/>
                <w:sz w:val="22"/>
              </w:rPr>
              <w:tab/>
              <w:t xml:space="preserve">исторической </w:t>
            </w:r>
            <w:r>
              <w:rPr>
                <w:b/>
                <w:sz w:val="22"/>
              </w:rPr>
              <w:tab/>
              <w:t xml:space="preserve">карте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направления </w:t>
            </w:r>
            <w:r>
              <w:rPr>
                <w:sz w:val="22"/>
              </w:rPr>
              <w:tab/>
              <w:t xml:space="preserve">походов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13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49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4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55"/>
              <w:spacing w:after="40" w:line="233" w:lineRule="auto"/>
            </w:pPr>
            <w:r>
              <w:rPr>
                <w:sz w:val="22"/>
              </w:rPr>
              <w:t xml:space="preserve">Вторжение на территорию России польско-литовских отрядов. Тушинский лагерь самозванца под Москвой. Оборона  Троице-Сергиева монастыря.   Выборгский договор между Россией и Швецией. Поход войска М. В. Скопина-</w:t>
            </w:r>
            <w:r>
              <w:rPr>
                <w:sz w:val="22"/>
              </w:rPr>
              <w:t xml:space="preserve">Шуйскогои</w:t>
            </w:r>
            <w:r>
              <w:rPr>
                <w:sz w:val="22"/>
              </w:rPr>
              <w:t xml:space="preserve">  Я.-П. </w:t>
            </w:r>
            <w:r>
              <w:rPr>
                <w:sz w:val="22"/>
              </w:rPr>
              <w:t xml:space="preserve">Делагарди</w:t>
            </w:r>
            <w:r>
              <w:rPr>
                <w:sz w:val="22"/>
              </w:rPr>
              <w:t xml:space="preserve"> и распад тушинского лагеря. Открытое вступление в войну против России Речи </w:t>
            </w:r>
            <w:r>
              <w:rPr>
                <w:sz w:val="22"/>
              </w:rPr>
              <w:t xml:space="preserve">Посполитой</w:t>
            </w:r>
            <w:r>
              <w:rPr>
                <w:sz w:val="22"/>
              </w:rPr>
              <w:t xml:space="preserve">.    Оборона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Смоленска. </w:t>
            </w:r>
            <w:r/>
          </w:p>
          <w:p>
            <w:pPr>
              <w:ind w:left="110" w:right="17" w:firstLine="0"/>
              <w:spacing w:after="0" w:line="276" w:lineRule="auto"/>
            </w:pPr>
            <w:r>
              <w:rPr>
                <w:sz w:val="22"/>
              </w:rPr>
              <w:t xml:space="preserve">Начало патриотического подъема. «Семибоярщина». Первое ополчение и его неудача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Лжедмитрия I и Лжедмитрия II, отрядов под предводительством И.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sz w:val="22"/>
              </w:rPr>
              <w:t xml:space="preserve">Болотникова</w:t>
            </w:r>
            <w:r>
              <w:rPr>
                <w:sz w:val="22"/>
              </w:rPr>
              <w:t xml:space="preserve">, польских и шведских интервентов, Первого ополчения; </w:t>
            </w:r>
            <w:r/>
          </w:p>
          <w:p>
            <w:pPr>
              <w:ind w:left="110" w:firstLine="0"/>
              <w:jc w:val="left"/>
              <w:spacing w:after="44" w:line="233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положение людей разных сословий в годы Смуты; </w:t>
            </w:r>
            <w:r>
              <w:rPr>
                <w:b/>
                <w:sz w:val="22"/>
              </w:rPr>
              <w:t xml:space="preserve">Рассказывать </w:t>
            </w:r>
            <w:r>
              <w:rPr>
                <w:sz w:val="22"/>
              </w:rPr>
              <w:t xml:space="preserve">о восстании И. </w:t>
            </w:r>
            <w:r>
              <w:rPr>
                <w:sz w:val="22"/>
              </w:rPr>
              <w:t xml:space="preserve">Болотникова</w:t>
            </w:r>
            <w:r>
              <w:rPr>
                <w:sz w:val="22"/>
              </w:rPr>
              <w:t xml:space="preserve">, </w:t>
            </w:r>
            <w:r>
              <w:rPr>
                <w:b/>
                <w:sz w:val="22"/>
              </w:rPr>
              <w:t xml:space="preserve">высказывать мнение </w:t>
            </w:r>
            <w:r>
              <w:rPr>
                <w:sz w:val="22"/>
              </w:rPr>
              <w:t xml:space="preserve">о причинах его неудачи;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Продолжить составление таблицы </w:t>
            </w:r>
            <w:r>
              <w:rPr>
                <w:sz w:val="22"/>
              </w:rPr>
              <w:t xml:space="preserve">«Основные события Смутного времени»;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Выделять </w:t>
            </w:r>
            <w:r>
              <w:rPr>
                <w:sz w:val="22"/>
              </w:rPr>
              <w:t xml:space="preserve">причины начала освободительного движения, неудачи Первого ополчения; </w:t>
            </w:r>
            <w:r/>
          </w:p>
          <w:p>
            <w:pPr>
              <w:ind w:left="110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19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Окончание Смуты. Новая династия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2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Второе </w:t>
            </w:r>
            <w:r>
              <w:rPr>
                <w:sz w:val="22"/>
              </w:rPr>
              <w:tab/>
              <w:t xml:space="preserve">ополчение. </w:t>
            </w:r>
            <w:r/>
          </w:p>
          <w:p>
            <w:pPr>
              <w:ind w:left="149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Освобождение Москвы в 1612 г. </w:t>
            </w:r>
            <w:r/>
          </w:p>
          <w:p>
            <w:pPr>
              <w:ind w:left="110" w:firstLine="0"/>
              <w:spacing w:after="40" w:line="233" w:lineRule="auto"/>
            </w:pPr>
            <w:r>
              <w:rPr>
                <w:sz w:val="22"/>
              </w:rPr>
      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 власти. </w:t>
            </w:r>
            <w:r/>
          </w:p>
          <w:p>
            <w:pPr>
              <w:ind w:left="110" w:firstLine="0"/>
              <w:spacing w:after="42" w:line="233" w:lineRule="auto"/>
            </w:pPr>
            <w:r>
              <w:rPr>
                <w:sz w:val="22"/>
              </w:rPr>
              <w:t xml:space="preserve">Столбовский</w:t>
            </w:r>
            <w:r>
              <w:rPr>
                <w:sz w:val="22"/>
              </w:rPr>
              <w:t xml:space="preserve"> мир со Швецией, утрата выхода к Балтийскому морю. Продолжение войны с Речью </w:t>
            </w:r>
            <w:r>
              <w:rPr>
                <w:sz w:val="22"/>
              </w:rPr>
              <w:t xml:space="preserve">Посполитой</w:t>
            </w:r>
            <w:r>
              <w:rPr>
                <w:sz w:val="22"/>
              </w:rPr>
              <w:t xml:space="preserve">. Поход принца Владислава на Москву. Заключение </w:t>
            </w:r>
            <w:r>
              <w:rPr>
                <w:sz w:val="22"/>
              </w:rPr>
              <w:t xml:space="preserve">Деулинского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110" w:right="1" w:firstLine="0"/>
              <w:spacing w:after="0" w:line="276" w:lineRule="auto"/>
            </w:pPr>
            <w:r>
              <w:rPr>
                <w:sz w:val="22"/>
              </w:rPr>
              <w:t xml:space="preserve">перемирия с Речью </w:t>
            </w:r>
            <w:r>
              <w:rPr>
                <w:sz w:val="22"/>
              </w:rPr>
              <w:t xml:space="preserve">Посполитой</w:t>
            </w:r>
            <w:r>
              <w:rPr>
                <w:sz w:val="22"/>
              </w:rPr>
              <w:t xml:space="preserve">. Итоги и последствия Смутного времени.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ополчение; </w:t>
            </w:r>
            <w:r/>
          </w:p>
          <w:p>
            <w:pPr>
              <w:ind w:left="110" w:firstLine="0"/>
              <w:jc w:val="left"/>
              <w:spacing w:after="42" w:line="234" w:lineRule="auto"/>
            </w:pPr>
            <w:r>
              <w:rPr>
                <w:b/>
                <w:sz w:val="22"/>
              </w:rPr>
              <w:t xml:space="preserve">Показывать на исторической карте </w:t>
            </w:r>
            <w:r>
              <w:rPr>
                <w:sz w:val="22"/>
              </w:rPr>
              <w:t xml:space="preserve">направление движения Второго ополчения; </w:t>
            </w:r>
            <w:r/>
          </w:p>
          <w:p>
            <w:pPr>
              <w:ind w:left="110" w:firstLine="0"/>
              <w:jc w:val="left"/>
              <w:spacing w:after="43" w:line="234" w:lineRule="auto"/>
            </w:pPr>
            <w:r>
              <w:rPr>
                <w:b/>
                <w:sz w:val="22"/>
              </w:rPr>
              <w:t xml:space="preserve">Завершить составление таблицы </w:t>
            </w:r>
            <w:r>
              <w:rPr>
                <w:sz w:val="22"/>
              </w:rPr>
              <w:t xml:space="preserve">«Основные события Смутного времени»;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Аргументировать </w:t>
            </w:r>
            <w:r>
              <w:rPr>
                <w:sz w:val="22"/>
              </w:rPr>
              <w:t xml:space="preserve">мнение о том, что к 1611 г. Смута переросла в национально-освободительную борьбу; </w:t>
            </w:r>
            <w:r/>
          </w:p>
          <w:p>
            <w:pPr>
              <w:ind w:left="110" w:firstLine="0"/>
              <w:jc w:val="left"/>
              <w:spacing w:after="44" w:line="240" w:lineRule="auto"/>
            </w:pPr>
            <w:r>
              <w:rPr>
                <w:b/>
                <w:sz w:val="22"/>
              </w:rPr>
              <w:t xml:space="preserve">Рассказывать </w:t>
            </w:r>
            <w:r>
              <w:rPr>
                <w:sz w:val="22"/>
              </w:rPr>
              <w:t xml:space="preserve">об освобождении Москвы; </w:t>
            </w:r>
            <w:r/>
          </w:p>
          <w:p>
            <w:pPr>
              <w:ind w:left="110" w:firstLine="55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Высказывать и аргументировать мнение </w:t>
            </w:r>
            <w:r>
              <w:rPr>
                <w:sz w:val="22"/>
              </w:rPr>
              <w:t xml:space="preserve">о том, почему на престол был избран Михаил Романов; </w:t>
            </w:r>
            <w:r/>
          </w:p>
          <w:p>
            <w:pPr>
              <w:ind w:left="110" w:firstLine="0"/>
              <w:jc w:val="left"/>
              <w:spacing w:after="41" w:line="232" w:lineRule="auto"/>
            </w:pPr>
            <w:r>
              <w:rPr>
                <w:b/>
                <w:sz w:val="22"/>
              </w:rPr>
              <w:t xml:space="preserve">Называть задачи, </w:t>
            </w:r>
            <w:r>
              <w:rPr>
                <w:sz w:val="22"/>
              </w:rPr>
              <w:t xml:space="preserve">стоявшие перед Михаилом Романовым в начале его правления (на основе работы с учебником); </w:t>
            </w:r>
            <w:r/>
          </w:p>
          <w:p>
            <w:pPr>
              <w:ind w:left="110" w:firstLine="0"/>
              <w:jc w:val="left"/>
              <w:spacing w:after="40" w:line="235" w:lineRule="auto"/>
            </w:pPr>
            <w:r>
              <w:rPr>
                <w:b/>
                <w:sz w:val="22"/>
              </w:rPr>
              <w:t xml:space="preserve">Называть условия </w:t>
            </w:r>
            <w:r>
              <w:rPr>
                <w:sz w:val="22"/>
              </w:rPr>
              <w:t xml:space="preserve">Столбовского</w:t>
            </w:r>
            <w:r>
              <w:rPr>
                <w:sz w:val="22"/>
              </w:rPr>
              <w:t xml:space="preserve"> мира и </w:t>
            </w:r>
            <w:r>
              <w:rPr>
                <w:sz w:val="22"/>
              </w:rPr>
              <w:t xml:space="preserve">Деулинского</w:t>
            </w:r>
            <w:r>
              <w:rPr>
                <w:sz w:val="22"/>
              </w:rPr>
              <w:t xml:space="preserve"> перемирия (на основе работы с учебником);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Раскрывать </w:t>
            </w:r>
            <w:r>
              <w:rPr>
                <w:sz w:val="22"/>
              </w:rPr>
              <w:t xml:space="preserve">итоги Смуты; </w:t>
            </w:r>
            <w:r/>
          </w:p>
          <w:p>
            <w:pPr>
              <w:ind w:left="110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66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§14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0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20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29" w:line="240" w:lineRule="auto"/>
            </w:pPr>
            <w:r>
              <w:rPr>
                <w:b/>
                <w:sz w:val="22"/>
              </w:rPr>
              <w:t xml:space="preserve">Повторитель </w:t>
            </w:r>
            <w:r/>
          </w:p>
          <w:p>
            <w:pPr>
              <w:ind w:left="110" w:firstLine="0"/>
              <w:spacing w:after="41" w:line="240" w:lineRule="auto"/>
            </w:pPr>
            <w:r>
              <w:rPr>
                <w:b/>
                <w:sz w:val="22"/>
              </w:rPr>
              <w:t xml:space="preserve">н</w:t>
            </w:r>
            <w:r>
              <w:rPr>
                <w:b/>
                <w:sz w:val="22"/>
              </w:rPr>
              <w:t xml:space="preserve">о-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обобщающий </w:t>
            </w:r>
            <w:r/>
          </w:p>
          <w:p>
            <w:pPr>
              <w:ind w:left="110" w:firstLine="0"/>
              <w:jc w:val="left"/>
              <w:spacing w:after="46" w:line="240" w:lineRule="auto"/>
            </w:pPr>
            <w:r>
              <w:rPr>
                <w:b/>
                <w:sz w:val="22"/>
              </w:rPr>
              <w:t xml:space="preserve">урок по теме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«Смута в России»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20" w:firstLine="276"/>
              <w:spacing w:after="0" w:line="276" w:lineRule="auto"/>
            </w:pPr>
            <w:r>
              <w:rPr>
                <w:sz w:val="22"/>
              </w:rPr>
              <w:t xml:space="preserve">Повторение, обобщение и контроль    по    теме    «Смута в </w:t>
            </w:r>
            <w:r>
              <w:rPr>
                <w:sz w:val="22"/>
              </w:rPr>
              <w:t xml:space="preserve">России»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5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Актуализировать и систематизировать информацию по теме </w:t>
            </w:r>
            <w:r>
              <w:rPr>
                <w:sz w:val="22"/>
              </w:rPr>
              <w:t xml:space="preserve">«Смута в России»</w:t>
            </w:r>
            <w:r>
              <w:rPr>
                <w:b/>
                <w:sz w:val="22"/>
              </w:rPr>
              <w:t xml:space="preserve">; 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Высказывать суждения </w:t>
            </w:r>
            <w:r>
              <w:rPr>
                <w:sz w:val="22"/>
              </w:rPr>
              <w:t xml:space="preserve">о деятелях Смутного времени; </w:t>
            </w:r>
            <w:r/>
          </w:p>
          <w:p>
            <w:pPr>
              <w:ind w:left="110" w:firstLine="0"/>
              <w:spacing w:after="42" w:line="233" w:lineRule="auto"/>
            </w:pPr>
            <w:r>
              <w:rPr>
                <w:b/>
                <w:sz w:val="22"/>
              </w:rPr>
              <w:t xml:space="preserve">Обсуждать </w:t>
            </w:r>
            <w:r>
              <w:rPr>
                <w:sz w:val="22"/>
              </w:rPr>
              <w:t xml:space="preserve">влияние итогов Смуты на развитие государства и общества; </w:t>
            </w:r>
            <w:r>
              <w:rPr>
                <w:b/>
                <w:sz w:val="22"/>
              </w:rPr>
              <w:t xml:space="preserve">Выполнять практические и проверочные задания </w:t>
            </w:r>
            <w:r>
              <w:rPr>
                <w:sz w:val="22"/>
              </w:rPr>
              <w:t xml:space="preserve">(в </w:t>
            </w:r>
            <w:r>
              <w:rPr>
                <w:sz w:val="22"/>
              </w:rPr>
              <w:t xml:space="preserve">т.ч</w:t>
            </w:r>
            <w:r>
              <w:rPr>
                <w:sz w:val="22"/>
              </w:rPr>
              <w:t xml:space="preserve">. тестового характера по образцу ОГЭ); </w:t>
            </w:r>
            <w:r/>
          </w:p>
          <w:p>
            <w:pPr>
              <w:ind w:left="110" w:right="697" w:firstLine="0"/>
              <w:jc w:val="left"/>
              <w:spacing w:after="34" w:line="234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ошибок; Подводить итоги </w:t>
            </w:r>
            <w:r>
              <w:rPr>
                <w:b/>
                <w:sz w:val="22"/>
              </w:rPr>
              <w:t xml:space="preserve">проектной деятельности;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118" w:firstLine="24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110-111, повторить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118" w:firstLine="24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1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21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29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Контрольная работа «Смута в России»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20" w:firstLine="276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5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118" w:firstLine="24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118" w:firstLine="24"/>
              <w:jc w:val="left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6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Тема 3.  «Богатырский век» </w:t>
            </w:r>
            <w:r/>
          </w:p>
        </w:tc>
      </w:tr>
      <w:tr>
        <w:trPr>
          <w:trHeight w:val="30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22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16" w:line="233" w:lineRule="auto"/>
            </w:pPr>
            <w:r>
              <w:rPr>
                <w:b/>
                <w:sz w:val="22"/>
              </w:rPr>
              <w:t xml:space="preserve">Социальн</w:t>
            </w:r>
            <w:r>
              <w:rPr>
                <w:b/>
                <w:sz w:val="22"/>
              </w:rPr>
              <w:t xml:space="preserve">о-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экономическ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ое</w:t>
            </w:r>
            <w:r>
              <w:rPr>
                <w:b/>
                <w:sz w:val="22"/>
              </w:rPr>
              <w:t xml:space="preserve"> развитие России в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XVII </w:t>
            </w:r>
            <w:r>
              <w:rPr>
                <w:b/>
                <w:sz w:val="22"/>
              </w:rPr>
              <w:t xml:space="preserve">веке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right="3" w:firstLine="278"/>
              <w:spacing w:after="42" w:line="233" w:lineRule="auto"/>
            </w:pPr>
            <w:r>
              <w:rPr>
                <w:sz w:val="22"/>
              </w:rPr>
              <w:t xml:space="preserve">Территория и население. Экономические последствия Смуты и их преодоление. Развитие сельского хозяйства и ремесел. </w:t>
            </w:r>
            <w:r/>
          </w:p>
          <w:p>
            <w:pPr>
              <w:ind w:left="391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Возникновение мануфактур. </w:t>
            </w:r>
            <w:r/>
          </w:p>
          <w:p>
            <w:pPr>
              <w:ind w:left="391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Торговля. Рост городов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3" w:line="240" w:lineRule="auto"/>
            </w:pPr>
            <w:r>
              <w:rPr>
                <w:b/>
                <w:sz w:val="22"/>
              </w:rPr>
              <w:t xml:space="preserve">Использовать </w:t>
            </w:r>
            <w:r>
              <w:rPr>
                <w:b/>
                <w:sz w:val="22"/>
              </w:rPr>
              <w:tab/>
              <w:t xml:space="preserve">историческую </w:t>
            </w:r>
            <w:r>
              <w:rPr>
                <w:b/>
                <w:sz w:val="22"/>
              </w:rPr>
              <w:tab/>
              <w:t xml:space="preserve">карту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для </w:t>
            </w:r>
            <w:r>
              <w:rPr>
                <w:sz w:val="22"/>
              </w:rPr>
              <w:tab/>
              <w:t xml:space="preserve">характеристики </w:t>
            </w:r>
            <w:r/>
          </w:p>
          <w:p>
            <w:pPr>
              <w:ind w:left="110" w:firstLine="0"/>
              <w:jc w:val="left"/>
              <w:spacing w:after="44" w:line="240" w:lineRule="auto"/>
            </w:pPr>
            <w:r>
              <w:rPr>
                <w:sz w:val="22"/>
              </w:rPr>
              <w:t xml:space="preserve">экономического развития России в XVII веке; </w:t>
            </w:r>
            <w:r/>
          </w:p>
          <w:p>
            <w:pPr>
              <w:ind w:left="110" w:firstLine="0"/>
              <w:jc w:val="left"/>
              <w:spacing w:after="41" w:line="234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мануфактура, ярмарка, всероссийский рынок, засечная черта; </w:t>
            </w:r>
            <w:r/>
          </w:p>
          <w:p>
            <w:pPr>
              <w:ind w:left="110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Объяснять причины </w:t>
            </w:r>
            <w:r>
              <w:rPr>
                <w:sz w:val="22"/>
              </w:rPr>
              <w:t xml:space="preserve">появления новых явлений в экономике, их последствия; </w:t>
            </w:r>
            <w:r/>
          </w:p>
          <w:p>
            <w:pPr>
              <w:ind w:left="110" w:firstLine="0"/>
              <w:jc w:val="left"/>
              <w:spacing w:after="33" w:line="233" w:lineRule="auto"/>
            </w:pPr>
            <w:r>
              <w:rPr>
                <w:b/>
                <w:sz w:val="22"/>
              </w:rPr>
              <w:t xml:space="preserve">Составлять план по теме </w:t>
            </w:r>
            <w:r>
              <w:rPr>
                <w:sz w:val="22"/>
              </w:rPr>
              <w:t xml:space="preserve">«Изменения в сельском хозяйстве»; </w:t>
            </w: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процесс появления мануфактур в России и Европе, мануфактуру ремесленную мастерскую;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§15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2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2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23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80" w:line="268" w:lineRule="auto"/>
            </w:pPr>
            <w:r>
              <w:rPr>
                <w:b/>
                <w:sz w:val="22"/>
              </w:rPr>
              <w:t xml:space="preserve">Сословия XVII века: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«верхи» общества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278"/>
              <w:jc w:val="left"/>
              <w:spacing w:after="40" w:line="234" w:lineRule="auto"/>
            </w:pPr>
            <w:r>
              <w:rPr>
                <w:sz w:val="22"/>
              </w:rPr>
              <w:t xml:space="preserve">Бояре и дворяне. Требования дворянства. </w:t>
            </w:r>
            <w:r/>
          </w:p>
          <w:p>
            <w:pPr>
              <w:ind w:left="110" w:firstLine="278"/>
              <w:jc w:val="left"/>
              <w:spacing w:after="38" w:line="234" w:lineRule="auto"/>
            </w:pPr>
            <w:r>
              <w:rPr>
                <w:sz w:val="22"/>
              </w:rPr>
              <w:t xml:space="preserve">Служилые </w:t>
            </w:r>
            <w:r>
              <w:rPr>
                <w:sz w:val="22"/>
              </w:rPr>
              <w:tab/>
              <w:t xml:space="preserve">люди </w:t>
            </w:r>
            <w:r>
              <w:rPr>
                <w:sz w:val="22"/>
              </w:rPr>
              <w:tab/>
              <w:t xml:space="preserve">«по прибору». </w:t>
            </w:r>
            <w:r/>
          </w:p>
          <w:p>
            <w:pPr>
              <w:ind w:left="391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Духовенство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сословие, дворянство, Государев двор, духовенство;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требования дворянства и причины его недовольства; </w:t>
            </w:r>
            <w:r/>
          </w:p>
          <w:p>
            <w:pPr>
              <w:ind w:left="110" w:firstLine="0"/>
              <w:jc w:val="left"/>
              <w:spacing w:after="40" w:line="233" w:lineRule="auto"/>
            </w:pPr>
            <w:r>
              <w:rPr>
                <w:b/>
                <w:sz w:val="22"/>
              </w:rPr>
              <w:t xml:space="preserve">Начать составление таблицы </w:t>
            </w:r>
            <w:r>
              <w:rPr>
                <w:sz w:val="22"/>
              </w:rPr>
              <w:t xml:space="preserve">«Основные сословия в XVII веке»; </w:t>
            </w:r>
            <w:r>
              <w:rPr>
                <w:b/>
                <w:sz w:val="22"/>
              </w:rPr>
              <w:t xml:space="preserve">Применять </w:t>
            </w:r>
            <w:r>
              <w:rPr>
                <w:sz w:val="22"/>
              </w:rPr>
              <w:t xml:space="preserve">историческую информацию для </w:t>
            </w:r>
            <w:r>
              <w:rPr>
                <w:b/>
                <w:sz w:val="22"/>
              </w:rPr>
              <w:t xml:space="preserve">анализа </w:t>
            </w:r>
            <w:r>
              <w:rPr>
                <w:sz w:val="22"/>
              </w:rPr>
              <w:t xml:space="preserve">произведений живописи (с. 123-124 в учебнике); </w:t>
            </w:r>
            <w:r/>
          </w:p>
          <w:p>
            <w:pPr>
              <w:ind w:left="110" w:firstLine="0"/>
              <w:jc w:val="left"/>
              <w:spacing w:after="33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особенности положения духовного сословия;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§16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3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2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24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6" w:line="234" w:lineRule="auto"/>
            </w:pPr>
            <w:r>
              <w:rPr>
                <w:b/>
                <w:sz w:val="22"/>
              </w:rPr>
              <w:t xml:space="preserve">Сословия XVII века: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«низы» общества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278"/>
              <w:jc w:val="left"/>
              <w:spacing w:after="41" w:line="234" w:lineRule="auto"/>
            </w:pPr>
            <w:r>
              <w:rPr>
                <w:sz w:val="22"/>
              </w:rPr>
              <w:t xml:space="preserve">Владельческие </w:t>
            </w:r>
            <w:r>
              <w:rPr>
                <w:sz w:val="22"/>
              </w:rPr>
              <w:tab/>
              <w:t xml:space="preserve">и черносошные крестьяне. </w:t>
            </w:r>
            <w:r/>
          </w:p>
          <w:p>
            <w:pPr>
              <w:ind w:left="391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Окончательное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закрепощение </w:t>
            </w:r>
            <w:r>
              <w:rPr>
                <w:sz w:val="22"/>
              </w:rPr>
              <w:tab/>
              <w:t xml:space="preserve">крестьян.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sz w:val="22"/>
              </w:rPr>
              <w:t xml:space="preserve">Основные категории </w:t>
            </w:r>
            <w:r/>
          </w:p>
          <w:p>
            <w:pPr>
              <w:ind w:left="166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городского </w:t>
            </w:r>
            <w:r>
              <w:rPr>
                <w:sz w:val="22"/>
              </w:rPr>
              <w:tab/>
              <w:t xml:space="preserve">населения.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Экономическая политика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spacing w:after="38" w:line="234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посадские люди, черносошные крестьяне, владельческие крестьяне; </w:t>
            </w:r>
            <w:r/>
          </w:p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Продолжить составление таблицы </w:t>
            </w:r>
            <w:r>
              <w:rPr>
                <w:sz w:val="22"/>
              </w:rPr>
              <w:t xml:space="preserve">«Основные сословия в XVII веке»; </w:t>
            </w:r>
            <w:r/>
          </w:p>
          <w:p>
            <w:pPr>
              <w:ind w:left="110" w:firstLine="0"/>
              <w:jc w:val="left"/>
              <w:spacing w:after="38" w:line="24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положение черносошных и владельческих крестьян; </w:t>
            </w:r>
            <w:r>
              <w:rPr>
                <w:b/>
                <w:sz w:val="22"/>
              </w:rPr>
              <w:t xml:space="preserve">Анализировать </w:t>
            </w:r>
            <w:r>
              <w:rPr>
                <w:sz w:val="22"/>
              </w:rPr>
              <w:t xml:space="preserve">отрывки из Соборного уложения 1649 г. при рассмотрении вопроса об окончательном закрепощении крестьян; Выявлять особенности экономической политики первых Романовых;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left="110" w:firstLine="0"/>
              <w:jc w:val="left"/>
              <w:spacing w:after="38" w:line="24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Высказывать </w:t>
            </w:r>
            <w:r>
              <w:rPr>
                <w:b/>
                <w:sz w:val="22"/>
              </w:rPr>
              <w:tab/>
              <w:t xml:space="preserve">мнение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о </w:t>
            </w:r>
            <w:r>
              <w:rPr>
                <w:sz w:val="22"/>
              </w:rPr>
              <w:tab/>
              <w:t xml:space="preserve">причинах </w:t>
            </w:r>
            <w:r>
              <w:rPr>
                <w:sz w:val="22"/>
              </w:rPr>
              <w:tab/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sz w:val="22"/>
              </w:rPr>
              <w:t xml:space="preserve">появления </w:t>
            </w:r>
            <w:r>
              <w:rPr>
                <w:sz w:val="22"/>
              </w:rPr>
              <w:tab/>
              <w:t xml:space="preserve">Торгового </w:t>
            </w:r>
            <w:r>
              <w:rPr>
                <w:sz w:val="22"/>
              </w:rPr>
              <w:tab/>
              <w:t xml:space="preserve">и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sz w:val="22"/>
              </w:rPr>
              <w:t xml:space="preserve">Новоторгового</w:t>
            </w:r>
            <w:r>
              <w:rPr>
                <w:sz w:val="22"/>
              </w:rPr>
              <w:t xml:space="preserve"> уставов, об их значении; </w:t>
            </w:r>
            <w:r/>
          </w:p>
          <w:p>
            <w:pPr>
              <w:ind w:left="110" w:firstLine="0"/>
              <w:spacing w:after="34" w:line="234" w:lineRule="auto"/>
            </w:pPr>
            <w:r>
              <w:rPr>
                <w:b/>
                <w:sz w:val="22"/>
              </w:rPr>
              <w:t xml:space="preserve">Производить поиск информации </w:t>
            </w:r>
            <w:r>
              <w:rPr>
                <w:sz w:val="22"/>
              </w:rPr>
              <w:t xml:space="preserve">для участия в игре «Путешествие по русскому городу XVII века»;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17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4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40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25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16" w:line="233" w:lineRule="auto"/>
            </w:pPr>
            <w:r>
              <w:rPr>
                <w:b/>
                <w:sz w:val="22"/>
              </w:rPr>
              <w:t xml:space="preserve">Государствен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ное</w:t>
            </w:r>
            <w:r>
              <w:rPr>
                <w:b/>
                <w:sz w:val="22"/>
              </w:rPr>
              <w:t xml:space="preserve"> устройство России в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XVII </w:t>
            </w:r>
            <w:r>
              <w:rPr>
                <w:b/>
                <w:sz w:val="22"/>
              </w:rPr>
              <w:t xml:space="preserve">веке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278"/>
              <w:spacing w:after="40" w:line="232" w:lineRule="auto"/>
            </w:pPr>
            <w:r>
              <w:rPr>
                <w:sz w:val="22"/>
              </w:rPr>
              <w:t xml:space="preserve">Образ власти. Боярская дума. </w:t>
            </w:r>
            <w:r/>
          </w:p>
          <w:p>
            <w:pPr>
              <w:ind w:left="110" w:firstLine="278"/>
              <w:jc w:val="left"/>
              <w:spacing w:after="0" w:line="276" w:lineRule="auto"/>
            </w:pPr>
            <w:r>
              <w:rPr>
                <w:sz w:val="22"/>
              </w:rPr>
              <w:t xml:space="preserve">Приказная система. Местное управление. Военная реформа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городовой воевода; </w:t>
            </w:r>
            <w:r/>
          </w:p>
          <w:p>
            <w:pPr>
              <w:ind w:left="110" w:right="3" w:firstLine="0"/>
              <w:spacing w:after="44" w:line="232" w:lineRule="auto"/>
            </w:pPr>
            <w:r>
              <w:rPr>
                <w:b/>
                <w:sz w:val="22"/>
              </w:rPr>
              <w:t xml:space="preserve">Разъяснять, </w:t>
            </w:r>
            <w:r>
              <w:rPr>
                <w:sz w:val="22"/>
              </w:rPr>
              <w:t xml:space="preserve">в чем заключались функции отдельных органов власти (Земский собор, Боярская дума, приказы и др.) в системе управления государством; </w:t>
            </w:r>
            <w:r/>
          </w:p>
          <w:p>
            <w:pPr>
              <w:ind w:left="110" w:firstLine="0"/>
              <w:spacing w:after="42" w:line="233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власть первых Романовых, </w:t>
            </w: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ее с властью Ивана Грозного; </w:t>
            </w:r>
            <w:r/>
          </w:p>
          <w:p>
            <w:pPr>
              <w:ind w:left="110" w:firstLine="55"/>
              <w:spacing w:after="40" w:line="232" w:lineRule="auto"/>
            </w:pPr>
            <w:r>
              <w:rPr>
                <w:b/>
                <w:sz w:val="22"/>
              </w:rPr>
              <w:t xml:space="preserve">Изучать </w:t>
            </w:r>
            <w:r>
              <w:rPr>
                <w:sz w:val="22"/>
              </w:rPr>
              <w:t xml:space="preserve">документы о Боярской думе и приказах (с. 143-144), отвечать на вопросы к документам; </w:t>
            </w:r>
            <w:r/>
          </w:p>
          <w:p>
            <w:pPr>
              <w:ind w:left="110" w:firstLine="0"/>
              <w:spacing w:after="43" w:line="234" w:lineRule="auto"/>
            </w:pPr>
            <w:r>
              <w:rPr>
                <w:b/>
                <w:sz w:val="22"/>
              </w:rPr>
              <w:t xml:space="preserve">Объяснять, </w:t>
            </w:r>
            <w:r>
              <w:rPr>
                <w:sz w:val="22"/>
              </w:rPr>
              <w:t xml:space="preserve">какие изменения произошли в составе и деятельности Боярской думы в XVII веке;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Характеризовать значение </w:t>
            </w:r>
            <w:r>
              <w:rPr>
                <w:sz w:val="22"/>
              </w:rPr>
              <w:t xml:space="preserve">сильные и слабые стороны приказной системы; </w:t>
            </w:r>
            <w:r/>
          </w:p>
          <w:p>
            <w:pPr>
              <w:ind w:left="110" w:firstLine="0"/>
              <w:jc w:val="left"/>
              <w:spacing w:after="33" w:line="240" w:lineRule="auto"/>
            </w:pPr>
            <w:r>
              <w:rPr>
                <w:b/>
                <w:sz w:val="22"/>
              </w:rPr>
              <w:t xml:space="preserve">Выявлять причины </w:t>
            </w:r>
            <w:r>
              <w:rPr>
                <w:sz w:val="22"/>
              </w:rPr>
              <w:t xml:space="preserve">реорганизации вооруженных сил; </w:t>
            </w:r>
            <w:r/>
          </w:p>
          <w:p>
            <w:pPr>
              <w:ind w:left="16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§ 18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5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3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26</w:t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1" w:line="235" w:lineRule="auto"/>
            </w:pPr>
            <w:r>
              <w:rPr>
                <w:b/>
                <w:sz w:val="22"/>
              </w:rPr>
              <w:t xml:space="preserve">Повторитель но- </w:t>
            </w:r>
            <w:r/>
          </w:p>
          <w:p>
            <w:pPr>
              <w:ind w:left="110" w:firstLine="0"/>
              <w:spacing w:after="0" w:line="276" w:lineRule="auto"/>
            </w:pPr>
            <w:r>
              <w:rPr>
                <w:b/>
                <w:sz w:val="22"/>
              </w:rPr>
              <w:t xml:space="preserve">обобщающий </w:t>
            </w:r>
            <w:r>
              <w:rPr>
                <w:b/>
                <w:sz w:val="22"/>
              </w:rPr>
              <w:t xml:space="preserve">урок по теме 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«Богатырский век»</w:t>
            </w:r>
            <w:r/>
          </w:p>
          <w:p>
            <w:pPr>
              <w:ind w:left="412" w:firstLine="0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18" w:line="240" w:lineRule="auto"/>
            </w:pPr>
            <w:r/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391"/>
              <w:spacing w:after="0" w:line="276" w:lineRule="auto"/>
            </w:pPr>
            <w:r>
              <w:rPr>
                <w:sz w:val="22"/>
              </w:rPr>
              <w:t xml:space="preserve">Повторение, обобщение и контроль по теме «Богатырский век»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spacing w:after="38" w:line="235" w:lineRule="auto"/>
            </w:pPr>
            <w:r>
              <w:rPr>
                <w:b/>
                <w:sz w:val="22"/>
              </w:rPr>
              <w:t xml:space="preserve">Актуализировать и систематизировать информацию по теме </w:t>
            </w:r>
            <w:r>
              <w:rPr>
                <w:sz w:val="22"/>
              </w:rPr>
              <w:t xml:space="preserve">«Богатырский век»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Называть общие черты и особенности </w:t>
            </w:r>
            <w:r>
              <w:rPr>
                <w:sz w:val="22"/>
              </w:rPr>
              <w:t xml:space="preserve">XVII века в истории Руси и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Западной Европы; 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Выполнять практические и проверочные задания </w:t>
            </w:r>
            <w:r>
              <w:rPr>
                <w:sz w:val="22"/>
              </w:rPr>
              <w:t xml:space="preserve">(в </w:t>
            </w:r>
            <w:r>
              <w:rPr>
                <w:sz w:val="22"/>
              </w:rPr>
              <w:t xml:space="preserve">т.ч</w:t>
            </w:r>
            <w:r>
              <w:rPr>
                <w:sz w:val="22"/>
              </w:rPr>
              <w:t xml:space="preserve">. тестового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sz w:val="22"/>
              </w:rPr>
              <w:t xml:space="preserve">характера по образцу ОГЭ); </w:t>
            </w:r>
            <w:r/>
          </w:p>
          <w:p>
            <w:pPr>
              <w:ind w:left="110" w:right="702" w:firstLine="0"/>
              <w:jc w:val="left"/>
              <w:spacing w:after="46" w:line="230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ошибок; Подводить итоги </w:t>
            </w:r>
            <w:r>
              <w:rPr>
                <w:b/>
                <w:sz w:val="22"/>
              </w:rPr>
              <w:t xml:space="preserve">проектной деятельности;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с. 144-145, </w:t>
            </w:r>
            <w:r/>
          </w:p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повторить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43" w:line="240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6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10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64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18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«Богатырский век»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3" w:line="240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64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Тема 4. «</w:t>
            </w:r>
            <w:r>
              <w:rPr>
                <w:b/>
                <w:sz w:val="22"/>
              </w:rPr>
              <w:t xml:space="preserve">Бунташный</w:t>
            </w:r>
            <w:r>
              <w:rPr>
                <w:b/>
                <w:sz w:val="22"/>
              </w:rPr>
              <w:t xml:space="preserve"> век»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rPr>
          <w:trHeight w:val="2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28</w:t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6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16" w:line="233" w:lineRule="auto"/>
            </w:pPr>
            <w:r>
              <w:rPr>
                <w:b/>
                <w:sz w:val="22"/>
              </w:rPr>
              <w:t xml:space="preserve">Внутренняя политика царя Алексея Михайлович а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6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6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391"/>
              <w:jc w:val="left"/>
              <w:spacing w:after="39" w:line="235" w:lineRule="auto"/>
            </w:pPr>
            <w:r>
              <w:rPr>
                <w:sz w:val="22"/>
              </w:rPr>
              <w:t xml:space="preserve">Начало правления Алексея Михайловича. </w:t>
            </w:r>
            <w:r/>
          </w:p>
          <w:p>
            <w:pPr>
              <w:ind w:left="110" w:firstLine="391"/>
              <w:jc w:val="left"/>
              <w:spacing w:after="41" w:line="232" w:lineRule="auto"/>
            </w:pPr>
            <w:r>
              <w:rPr>
                <w:sz w:val="22"/>
              </w:rPr>
              <w:t xml:space="preserve">Соляной бунт и его последствия. </w:t>
            </w:r>
            <w:r/>
          </w:p>
          <w:p>
            <w:pPr>
              <w:ind w:left="499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Псковское восстание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городские восстания;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личность и деятельность царя Алексея Михайловича, </w:t>
            </w:r>
            <w:r>
              <w:rPr>
                <w:b/>
                <w:sz w:val="22"/>
              </w:rPr>
              <w:t xml:space="preserve">начать </w:t>
            </w:r>
            <w:r>
              <w:rPr>
                <w:sz w:val="22"/>
              </w:rPr>
              <w:t xml:space="preserve">составление его портрета; </w:t>
            </w:r>
            <w:r/>
          </w:p>
          <w:p>
            <w:pPr>
              <w:ind w:left="110" w:firstLine="0"/>
              <w:jc w:val="left"/>
              <w:spacing w:after="49" w:line="230" w:lineRule="auto"/>
            </w:pPr>
            <w:r>
              <w:rPr>
                <w:b/>
                <w:sz w:val="22"/>
              </w:rPr>
              <w:t xml:space="preserve">Объяснять причины </w:t>
            </w:r>
            <w:r>
              <w:rPr>
                <w:sz w:val="22"/>
              </w:rPr>
              <w:t xml:space="preserve">и последствия Соляного бунта, Псковского </w:t>
            </w:r>
            <w:r>
              <w:rPr>
                <w:sz w:val="22"/>
              </w:rPr>
              <w:t xml:space="preserve">восстаия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Начать составление сравнительной таблицы </w:t>
            </w:r>
            <w:r>
              <w:rPr>
                <w:sz w:val="22"/>
              </w:rPr>
              <w:t xml:space="preserve">«Городские восстания </w:t>
            </w:r>
            <w:r>
              <w:rPr>
                <w:sz w:val="22"/>
              </w:rPr>
              <w:t xml:space="preserve">XVII века»; </w:t>
            </w:r>
            <w:r/>
          </w:p>
          <w:p>
            <w:pPr>
              <w:ind w:left="110" w:firstLine="55"/>
              <w:jc w:val="left"/>
              <w:spacing w:after="34" w:line="235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18" w:line="240" w:lineRule="auto"/>
            </w:pPr>
            <w:r>
              <w:rPr>
                <w:b/>
                <w:sz w:val="22"/>
              </w:rPr>
              <w:t xml:space="preserve">§19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6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18" w:line="240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7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3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29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Формирован </w:t>
            </w:r>
            <w:r>
              <w:rPr>
                <w:b/>
                <w:sz w:val="22"/>
              </w:rPr>
              <w:t xml:space="preserve">ие</w:t>
            </w:r>
            <w:r>
              <w:rPr>
                <w:b/>
                <w:sz w:val="22"/>
              </w:rPr>
              <w:t xml:space="preserve"> абсолютизма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391"/>
              <w:spacing w:after="38" w:line="234" w:lineRule="auto"/>
            </w:pPr>
            <w:r>
              <w:rPr>
                <w:sz w:val="22"/>
              </w:rPr>
              <w:t xml:space="preserve">Падение роли Земских соборов. Соборное уложение </w:t>
            </w:r>
            <w:r/>
          </w:p>
          <w:p>
            <w:pPr>
              <w:ind w:left="110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1649 г. и его значение. </w:t>
            </w:r>
            <w:r/>
          </w:p>
          <w:p>
            <w:pPr>
              <w:ind w:left="110" w:firstLine="391"/>
              <w:spacing w:after="0" w:line="276" w:lineRule="auto"/>
            </w:pPr>
            <w:r>
              <w:rPr>
                <w:sz w:val="22"/>
              </w:rPr>
              <w:t xml:space="preserve">Абсолютизм. Окружение царя Алексея Михайловича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Актуализировать </w:t>
            </w:r>
            <w:r>
              <w:rPr>
                <w:sz w:val="22"/>
              </w:rPr>
              <w:t xml:space="preserve">знания из Всеобщей истории об особенностях абсолютизма;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Соотносить понятия</w:t>
            </w:r>
            <w:r>
              <w:rPr>
                <w:sz w:val="22"/>
              </w:rPr>
              <w:t xml:space="preserve">: монархия, абсолютная монархия, сословн</w:t>
            </w:r>
            <w:r>
              <w:rPr>
                <w:sz w:val="22"/>
              </w:rPr>
              <w:t xml:space="preserve">о-</w:t>
            </w:r>
            <w:r>
              <w:rPr>
                <w:sz w:val="22"/>
              </w:rPr>
              <w:t xml:space="preserve"> представительная монархия, самодержавие; </w:t>
            </w:r>
            <w:r/>
          </w:p>
          <w:p>
            <w:pPr>
              <w:ind w:left="110" w:firstLine="0"/>
              <w:jc w:val="left"/>
              <w:spacing w:after="44" w:line="234" w:lineRule="auto"/>
            </w:pPr>
            <w:r>
              <w:rPr>
                <w:b/>
                <w:sz w:val="22"/>
              </w:rPr>
              <w:t xml:space="preserve">Объяснять, </w:t>
            </w:r>
            <w:r>
              <w:rPr>
                <w:sz w:val="22"/>
              </w:rPr>
              <w:t xml:space="preserve">как изменялись функции отдельных органов власти на протяжении XVII века; </w:t>
            </w:r>
            <w:r/>
          </w:p>
          <w:p>
            <w:pPr>
              <w:ind w:left="110" w:firstLine="0"/>
              <w:jc w:val="left"/>
              <w:spacing w:after="44" w:line="232" w:lineRule="auto"/>
            </w:pPr>
            <w:r>
              <w:rPr>
                <w:b/>
                <w:sz w:val="22"/>
              </w:rPr>
              <w:t xml:space="preserve">Анализировать текст </w:t>
            </w:r>
            <w:r>
              <w:rPr>
                <w:sz w:val="22"/>
              </w:rPr>
              <w:t xml:space="preserve">исторических документов, отвечать на вопросы по документу (с. 161-162); </w:t>
            </w:r>
            <w:r/>
          </w:p>
          <w:p>
            <w:pPr>
              <w:ind w:left="110" w:firstLine="0"/>
              <w:jc w:val="left"/>
              <w:spacing w:after="33" w:line="233" w:lineRule="auto"/>
            </w:pPr>
            <w:r>
              <w:rPr>
                <w:b/>
                <w:sz w:val="22"/>
              </w:rPr>
              <w:t xml:space="preserve">Составлять характеристику (портрет) </w:t>
            </w:r>
            <w:r>
              <w:rPr>
                <w:sz w:val="22"/>
              </w:rPr>
              <w:t xml:space="preserve">царя Алексея Михайловича; </w:t>
            </w: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8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30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30,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31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Церковный раскол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278"/>
              <w:spacing w:after="38" w:line="233" w:lineRule="auto"/>
            </w:pPr>
            <w:r>
              <w:rPr>
                <w:sz w:val="22"/>
              </w:rPr>
              <w:t xml:space="preserve">Церковь в первой половине XVII в. Патриарх Никон. Никониане и старообрядцы. Конфликт Никона с царем. Церковный собор 1666—1667 гг.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Гонения на старообрядцев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церковный раскол, старообрядцы;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sz w:val="22"/>
              </w:rPr>
              <w:t xml:space="preserve">причины церковной реформы; </w:t>
            </w:r>
            <w:r/>
          </w:p>
          <w:p>
            <w:pPr>
              <w:ind w:left="110" w:firstLine="0"/>
              <w:jc w:val="left"/>
              <w:spacing w:after="35" w:line="234" w:lineRule="auto"/>
            </w:pPr>
            <w:r>
              <w:rPr>
                <w:b/>
                <w:sz w:val="22"/>
              </w:rPr>
              <w:t xml:space="preserve">Раскрывать    сущность   и   причины </w:t>
            </w:r>
            <w:r>
              <w:rPr>
                <w:sz w:val="22"/>
              </w:rPr>
              <w:t xml:space="preserve">конфликта «священства» и «царства»;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Выполнять задания </w:t>
            </w:r>
            <w:r>
              <w:rPr>
                <w:sz w:val="22"/>
              </w:rPr>
              <w:t xml:space="preserve">к параграфу (с. 171-172); </w:t>
            </w:r>
            <w:r/>
          </w:p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личность Никона;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sz w:val="22"/>
              </w:rPr>
              <w:t xml:space="preserve">Выполнять </w:t>
            </w:r>
            <w:r>
              <w:rPr>
                <w:b/>
                <w:sz w:val="22"/>
              </w:rPr>
              <w:t xml:space="preserve">проблемные задания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110" w:firstLine="0"/>
              <w:jc w:val="left"/>
              <w:spacing w:after="34" w:line="234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sz w:val="22"/>
              </w:rPr>
              <w:t xml:space="preserve">§ 21-22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59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  <w:tr>
        <w:trPr>
          <w:trHeight w:val="40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32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77" w:line="240" w:lineRule="auto"/>
            </w:pPr>
            <w:r>
              <w:rPr>
                <w:b/>
                <w:sz w:val="22"/>
              </w:rPr>
              <w:t xml:space="preserve">Народный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ответ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278"/>
              <w:spacing w:after="39" w:line="233" w:lineRule="auto"/>
            </w:pPr>
            <w:r>
              <w:rPr>
                <w:sz w:val="22"/>
              </w:rPr>
              <w:t xml:space="preserve">Причины и особенности народных волнений. Городские восстания, Медный бунт. </w:t>
            </w:r>
            <w:r/>
          </w:p>
          <w:p>
            <w:pPr>
              <w:ind w:left="110" w:right="1" w:firstLine="281"/>
              <w:spacing w:after="0" w:line="276" w:lineRule="auto"/>
            </w:pPr>
            <w:r>
              <w:rPr>
                <w:sz w:val="22"/>
              </w:rPr>
              <w:t xml:space="preserve">Восстание под предводительством Степана Разина. Значение выступления Разина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казаки, крестьянская война; </w:t>
            </w:r>
            <w:r/>
          </w:p>
          <w:p>
            <w:pPr>
              <w:ind w:left="110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Показывать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на </w:t>
            </w:r>
            <w:r>
              <w:rPr>
                <w:sz w:val="22"/>
              </w:rPr>
              <w:tab/>
              <w:t xml:space="preserve">карте </w:t>
            </w:r>
            <w:r>
              <w:rPr>
                <w:sz w:val="22"/>
              </w:rPr>
              <w:tab/>
              <w:t xml:space="preserve">территории, </w:t>
            </w:r>
            <w:r>
              <w:rPr>
                <w:sz w:val="22"/>
              </w:rPr>
              <w:tab/>
              <w:t xml:space="preserve">охваченные </w:t>
            </w:r>
            <w:r>
              <w:rPr>
                <w:sz w:val="22"/>
              </w:rPr>
              <w:tab/>
              <w:t xml:space="preserve">народными восстаниями; </w:t>
            </w:r>
            <w:r/>
          </w:p>
          <w:p>
            <w:pPr>
              <w:ind w:left="110" w:firstLine="0"/>
              <w:spacing w:after="45" w:line="232" w:lineRule="auto"/>
            </w:pPr>
            <w:r>
              <w:rPr>
                <w:b/>
                <w:sz w:val="22"/>
              </w:rPr>
              <w:t xml:space="preserve">Выделять и называть </w:t>
            </w:r>
            <w:r>
              <w:rPr>
                <w:sz w:val="22"/>
              </w:rPr>
              <w:t xml:space="preserve">причины </w:t>
            </w:r>
            <w:r>
              <w:rPr>
                <w:b/>
                <w:sz w:val="22"/>
              </w:rPr>
              <w:t xml:space="preserve">и </w:t>
            </w:r>
            <w:r>
              <w:rPr>
                <w:sz w:val="22"/>
              </w:rPr>
              <w:t xml:space="preserve">последствия народных движений в России XVII века;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Соляной и Медный бунты; </w:t>
            </w:r>
            <w:r/>
          </w:p>
          <w:p>
            <w:pPr>
              <w:ind w:left="110" w:firstLine="0"/>
              <w:jc w:val="left"/>
              <w:spacing w:after="43" w:line="232" w:lineRule="auto"/>
            </w:pPr>
            <w:r>
              <w:rPr>
                <w:b/>
                <w:sz w:val="22"/>
              </w:rPr>
              <w:t xml:space="preserve">Высказывать и аргументировать оценочное мнение </w:t>
            </w:r>
            <w:r>
              <w:rPr>
                <w:sz w:val="22"/>
              </w:rPr>
              <w:t xml:space="preserve">о том, можно ли назвать Степана Разина «благородным разбойником»;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Отвечать на вопросы по картинам </w:t>
            </w:r>
            <w:r>
              <w:rPr>
                <w:sz w:val="22"/>
              </w:rPr>
              <w:t xml:space="preserve">(с. 178-180) (о Степане </w:t>
            </w:r>
            <w:r>
              <w:rPr>
                <w:sz w:val="22"/>
              </w:rPr>
              <w:t xml:space="preserve">Разине</w:t>
            </w:r>
            <w:r>
              <w:rPr>
                <w:sz w:val="22"/>
              </w:rPr>
              <w:t xml:space="preserve">);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Называть дату, высказывать мнение </w:t>
            </w:r>
            <w:r>
              <w:rPr>
                <w:sz w:val="22"/>
              </w:rPr>
              <w:t xml:space="preserve">о причинах поражения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sz w:val="22"/>
              </w:rPr>
              <w:t xml:space="preserve">выступления под предводительством Степана Разина; </w:t>
            </w:r>
            <w:r/>
          </w:p>
          <w:p>
            <w:pPr>
              <w:ind w:left="110" w:firstLine="0"/>
              <w:jc w:val="left"/>
              <w:spacing w:after="37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0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30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33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Урок </w:t>
            </w:r>
            <w:r>
              <w:rPr>
                <w:b/>
                <w:sz w:val="22"/>
              </w:rPr>
              <w:t xml:space="preserve">систематизац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ии</w:t>
            </w:r>
            <w:r>
              <w:rPr>
                <w:b/>
                <w:sz w:val="22"/>
              </w:rPr>
              <w:t xml:space="preserve"> и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обобщения 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знаний </w:t>
            </w:r>
            <w:r>
              <w:rPr>
                <w:b/>
                <w:sz w:val="22"/>
              </w:rPr>
              <w:t xml:space="preserve">по</w:t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теме </w:t>
            </w:r>
            <w:r/>
          </w:p>
          <w:p>
            <w:pPr>
              <w:ind w:left="110" w:firstLine="0"/>
              <w:spacing w:after="0" w:line="276" w:lineRule="auto"/>
            </w:pPr>
            <w:r>
              <w:rPr>
                <w:b/>
                <w:sz w:val="22"/>
              </w:rPr>
              <w:t xml:space="preserve">«</w:t>
            </w:r>
            <w:r>
              <w:rPr>
                <w:b/>
                <w:sz w:val="22"/>
              </w:rPr>
              <w:t xml:space="preserve">Бунташный</w:t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век»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10" w:firstLine="278"/>
              <w:jc w:val="left"/>
              <w:spacing w:after="0" w:line="276" w:lineRule="auto"/>
            </w:pPr>
            <w:r>
              <w:rPr>
                <w:sz w:val="22"/>
              </w:rPr>
              <w:t xml:space="preserve">Систематизация, обобщение и контроль по теме «</w:t>
            </w:r>
            <w:r>
              <w:rPr>
                <w:sz w:val="22"/>
              </w:rPr>
              <w:t xml:space="preserve">Бунташный</w:t>
            </w:r>
            <w:r>
              <w:rPr>
                <w:sz w:val="22"/>
              </w:rPr>
              <w:t xml:space="preserve"> век»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4" w:line="234" w:lineRule="auto"/>
            </w:pPr>
            <w:r>
              <w:rPr>
                <w:b/>
                <w:sz w:val="22"/>
              </w:rPr>
              <w:t xml:space="preserve">Вариант 1. Актуализировать и систематизировать информацию по теме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Бунташный</w:t>
            </w:r>
            <w:r>
              <w:rPr>
                <w:sz w:val="22"/>
              </w:rPr>
              <w:t xml:space="preserve"> век»;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Выполнять практические и проверочные задания </w:t>
            </w:r>
            <w:r>
              <w:rPr>
                <w:sz w:val="22"/>
              </w:rPr>
              <w:t xml:space="preserve">(в </w:t>
            </w:r>
            <w:r>
              <w:rPr>
                <w:sz w:val="22"/>
              </w:rPr>
              <w:t xml:space="preserve">т.ч</w:t>
            </w:r>
            <w:r>
              <w:rPr>
                <w:sz w:val="22"/>
              </w:rPr>
              <w:t xml:space="preserve">. тестового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характера по образцу ОГЭ); 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Подводить итоги </w:t>
            </w:r>
            <w:r>
              <w:rPr>
                <w:b/>
                <w:sz w:val="22"/>
              </w:rPr>
              <w:t xml:space="preserve">проектной деятельности;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Вариант 2. </w:t>
            </w:r>
            <w:r>
              <w:rPr>
                <w:sz w:val="22"/>
              </w:rPr>
              <w:t xml:space="preserve">Данный урок также может проходить в форме </w:t>
            </w:r>
            <w:r>
              <w:rPr>
                <w:b/>
                <w:sz w:val="22"/>
              </w:rPr>
              <w:t xml:space="preserve">игр</w:t>
            </w:r>
            <w:r>
              <w:rPr>
                <w:b/>
                <w:sz w:val="22"/>
              </w:rPr>
              <w:t xml:space="preserve">ы-</w:t>
            </w:r>
            <w:r>
              <w:rPr>
                <w:b/>
                <w:sz w:val="22"/>
              </w:rPr>
              <w:t xml:space="preserve"> викторины </w:t>
            </w:r>
            <w:r>
              <w:rPr>
                <w:sz w:val="22"/>
              </w:rPr>
              <w:t xml:space="preserve">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43" w:line="240" w:lineRule="auto"/>
            </w:pPr>
            <w:r>
              <w:rPr>
                <w:b/>
                <w:sz w:val="22"/>
              </w:rPr>
              <w:t xml:space="preserve">с. 182-183, </w:t>
            </w:r>
            <w:r/>
          </w:p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  <w:sz w:val="22"/>
              </w:rPr>
              <w:t xml:space="preserve">повторить </w:t>
            </w:r>
            <w:r/>
          </w:p>
          <w:p>
            <w:pPr>
              <w:ind w:left="0" w:firstLine="0"/>
              <w:jc w:val="center"/>
              <w:spacing w:after="43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0" w:line="276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1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6"/>
              </w:rPr>
              <w:t xml:space="preserve"> </w:t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64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«</w:t>
            </w:r>
            <w:r>
              <w:rPr>
                <w:b/>
                <w:sz w:val="24"/>
                <w:szCs w:val="24"/>
              </w:rPr>
              <w:t xml:space="preserve">Бунташны</w:t>
            </w:r>
            <w:r>
              <w:rPr>
                <w:b/>
                <w:sz w:val="24"/>
                <w:szCs w:val="24"/>
              </w:rPr>
              <w:t xml:space="preserve">й</w:t>
            </w:r>
            <w:r>
              <w:rPr>
                <w:b/>
                <w:sz w:val="24"/>
                <w:szCs w:val="24"/>
              </w:rPr>
              <w:t xml:space="preserve"> век»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2" w:firstLine="0"/>
              <w:jc w:val="left"/>
              <w:spacing w:after="64" w:line="240" w:lineRule="auto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rPr>
          <w:trHeight w:val="264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1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sz w:val="22"/>
              </w:rPr>
              <w:t xml:space="preserve">Тема 5. </w:t>
            </w:r>
            <w:r>
              <w:rPr>
                <w:b/>
                <w:sz w:val="22"/>
              </w:rPr>
              <w:t xml:space="preserve">Р</w:t>
            </w:r>
            <w:r>
              <w:rPr>
                <w:b/>
                <w:sz w:val="22"/>
              </w:rPr>
              <w:t xml:space="preserve">оссия</w:t>
            </w:r>
            <w:r>
              <w:rPr>
                <w:b/>
                <w:sz w:val="22"/>
              </w:rPr>
              <w:t xml:space="preserve"> на новых рубежах 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rPr>
          <w:trHeight w:val="1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35</w:t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34" w:lineRule="auto"/>
            </w:pPr>
            <w:r>
              <w:rPr>
                <w:b/>
                <w:sz w:val="22"/>
              </w:rPr>
              <w:t xml:space="preserve">Внешняя политика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России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XVII </w:t>
            </w:r>
            <w:r>
              <w:rPr>
                <w:b/>
                <w:sz w:val="22"/>
              </w:rPr>
              <w:t xml:space="preserve">веке</w:t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1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391" w:firstLine="0"/>
              <w:spacing w:after="36" w:line="234" w:lineRule="auto"/>
            </w:pPr>
            <w:r>
              <w:rPr>
                <w:sz w:val="22"/>
              </w:rPr>
              <w:t xml:space="preserve">Международное положение Русского государства. </w:t>
            </w:r>
            <w:r/>
          </w:p>
          <w:p>
            <w:pPr>
              <w:ind w:left="110" w:firstLine="0"/>
              <w:spacing w:after="39" w:line="233" w:lineRule="auto"/>
            </w:pPr>
            <w:r>
              <w:rPr>
                <w:sz w:val="22"/>
              </w:rPr>
              <w:t xml:space="preserve">Русская дипломатия в XVII в. Россия и Речь </w:t>
            </w:r>
            <w:r>
              <w:rPr>
                <w:sz w:val="22"/>
              </w:rPr>
              <w:t xml:space="preserve">Посполитая</w:t>
            </w:r>
            <w:r>
              <w:rPr>
                <w:sz w:val="22"/>
              </w:rPr>
              <w:t xml:space="preserve">. Присоединение Левобережной Украины и Киева к России. </w:t>
            </w:r>
            <w:r/>
          </w:p>
          <w:p>
            <w:pPr>
              <w:ind w:left="110" w:firstLine="278"/>
              <w:spacing w:after="39" w:line="234" w:lineRule="auto"/>
            </w:pPr>
            <w:r>
              <w:rPr>
                <w:sz w:val="22"/>
              </w:rPr>
              <w:t xml:space="preserve">Войны с Османской империей и Крымским ханством. </w:t>
            </w:r>
            <w:r/>
          </w:p>
          <w:p>
            <w:pPr>
              <w:ind w:left="0" w:right="2" w:firstLine="0"/>
              <w:jc w:val="right"/>
              <w:spacing w:after="39" w:line="240" w:lineRule="auto"/>
            </w:pPr>
            <w:r>
              <w:rPr>
                <w:sz w:val="22"/>
              </w:rPr>
              <w:t xml:space="preserve">Отношения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Калмыцким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ханством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6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гетман, Рада;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Показывать </w:t>
            </w:r>
            <w:r>
              <w:rPr>
                <w:sz w:val="22"/>
              </w:rPr>
              <w:t xml:space="preserve">на карте территориальный рост России в XVII веке;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Выделять и называть </w:t>
            </w:r>
            <w:r>
              <w:rPr>
                <w:sz w:val="22"/>
              </w:rPr>
              <w:t xml:space="preserve">задачи внешней политики России в XVII веке </w:t>
            </w:r>
            <w:r/>
          </w:p>
          <w:p>
            <w:pPr>
              <w:ind w:left="110" w:firstLine="0"/>
              <w:jc w:val="left"/>
              <w:spacing w:after="42" w:line="240" w:lineRule="auto"/>
            </w:pPr>
            <w:r>
              <w:rPr>
                <w:sz w:val="22"/>
              </w:rPr>
              <w:t xml:space="preserve">(на основе работы с учебником); </w:t>
            </w:r>
            <w:r/>
          </w:p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Объяснять, </w:t>
            </w:r>
            <w:r>
              <w:rPr>
                <w:sz w:val="22"/>
              </w:rPr>
              <w:t xml:space="preserve">в чём заключалась сложность решения данных задач;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Начать составление схемы </w:t>
            </w:r>
            <w:r>
              <w:rPr>
                <w:sz w:val="22"/>
              </w:rPr>
              <w:t xml:space="preserve">«Династия Московских князей»; </w:t>
            </w:r>
            <w:r/>
          </w:p>
          <w:p>
            <w:pPr>
              <w:ind w:left="110" w:firstLine="0"/>
              <w:spacing w:after="45" w:line="233" w:lineRule="auto"/>
            </w:pPr>
            <w:r>
              <w:rPr>
                <w:b/>
                <w:sz w:val="22"/>
              </w:rPr>
              <w:t xml:space="preserve">Высказывать и аргументировать мнение </w:t>
            </w:r>
            <w:r>
              <w:rPr>
                <w:sz w:val="22"/>
              </w:rPr>
              <w:t xml:space="preserve">о необходимости перестройки дипломатической службы страны для укрепления международного положения России;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Начать    составление   схемы   (таблицы) </w:t>
            </w:r>
            <w:r>
              <w:rPr>
                <w:sz w:val="22"/>
              </w:rPr>
              <w:t xml:space="preserve">«Основные направления </w:t>
            </w:r>
            <w:r>
              <w:rPr>
                <w:sz w:val="22"/>
              </w:rPr>
              <w:t xml:space="preserve">внешней политики России в XVII веке»; </w:t>
            </w:r>
            <w:r/>
          </w:p>
          <w:p>
            <w:pPr>
              <w:ind w:left="110" w:firstLine="0"/>
              <w:jc w:val="left"/>
              <w:spacing w:after="34" w:line="235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18" w:line="240" w:lineRule="auto"/>
            </w:pPr>
            <w:r>
              <w:rPr>
                <w:b/>
                <w:sz w:val="22"/>
              </w:rPr>
              <w:t xml:space="preserve">§ 24-25 </w:t>
            </w:r>
            <w:r/>
          </w:p>
          <w:p>
            <w:pPr>
              <w:ind w:left="0" w:firstLine="0"/>
              <w:jc w:val="center"/>
              <w:spacing w:after="1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2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0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2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64" w:line="240" w:lineRule="auto"/>
            </w:pPr>
            <w:r>
              <w:rPr>
                <w:sz w:val="16"/>
              </w:rP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</w:tr>
      <w:tr>
        <w:trPr>
          <w:trHeight w:val="1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36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36" w:line="234" w:lineRule="auto"/>
            </w:pPr>
            <w:r>
              <w:rPr>
                <w:b/>
                <w:sz w:val="22"/>
              </w:rPr>
              <w:t xml:space="preserve">Уро</w:t>
            </w:r>
            <w:r>
              <w:rPr>
                <w:b/>
                <w:sz w:val="22"/>
              </w:rPr>
              <w:t xml:space="preserve">к-</w:t>
            </w:r>
            <w:r>
              <w:rPr>
                <w:b/>
                <w:sz w:val="22"/>
              </w:rPr>
              <w:t xml:space="preserve"> практикум </w:t>
            </w:r>
            <w:r/>
          </w:p>
          <w:p>
            <w:pPr>
              <w:ind w:left="110" w:firstLine="0"/>
              <w:jc w:val="left"/>
              <w:spacing w:after="45" w:line="240" w:lineRule="auto"/>
            </w:pPr>
            <w:r>
              <w:rPr>
                <w:b/>
                <w:sz w:val="22"/>
              </w:rPr>
              <w:t xml:space="preserve">по </w:t>
            </w:r>
            <w:r>
              <w:rPr>
                <w:b/>
                <w:sz w:val="22"/>
              </w:rPr>
              <w:tab/>
              <w:t xml:space="preserve">теме </w:t>
            </w:r>
            <w:r/>
          </w:p>
          <w:p>
            <w:pPr>
              <w:ind w:left="110" w:firstLine="0"/>
              <w:jc w:val="left"/>
              <w:spacing w:after="40" w:line="232" w:lineRule="auto"/>
            </w:pPr>
            <w:r>
              <w:rPr>
                <w:b/>
                <w:sz w:val="22"/>
              </w:rPr>
              <w:t xml:space="preserve">«Внешняя политика </w:t>
            </w:r>
            <w:r/>
          </w:p>
          <w:p>
            <w:pPr>
              <w:ind w:left="110" w:firstLine="0"/>
              <w:jc w:val="left"/>
              <w:spacing w:after="21" w:line="240" w:lineRule="auto"/>
            </w:pPr>
            <w:r>
              <w:rPr>
                <w:b/>
                <w:sz w:val="22"/>
              </w:rPr>
              <w:t xml:space="preserve">России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в</w:t>
            </w:r>
            <w:r>
              <w:rPr>
                <w:b/>
                <w:sz w:val="22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XVII </w:t>
            </w:r>
            <w:r>
              <w:rPr>
                <w:b/>
                <w:sz w:val="22"/>
              </w:rPr>
              <w:t xml:space="preserve">веке</w:t>
            </w:r>
            <w:r>
              <w:rPr>
                <w:b/>
                <w:sz w:val="22"/>
              </w:rP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38" w:firstLine="0"/>
              <w:jc w:val="right"/>
              <w:spacing w:after="42" w:line="240" w:lineRule="auto"/>
            </w:pPr>
            <w:r>
              <w:rPr>
                <w:sz w:val="22"/>
              </w:rPr>
              <w:t xml:space="preserve">Работа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документами,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изображениями, </w:t>
            </w:r>
            <w:r/>
          </w:p>
          <w:p>
            <w:pPr>
              <w:ind w:left="110" w:right="7" w:firstLine="0"/>
              <w:spacing w:after="0" w:line="276" w:lineRule="auto"/>
            </w:pPr>
            <w:r>
              <w:rPr>
                <w:sz w:val="22"/>
              </w:rPr>
              <w:t xml:space="preserve">видеофрагментами по теме «Внешняя политика России в XVII веке»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spacing w:after="42" w:line="232" w:lineRule="auto"/>
            </w:pPr>
            <w:r>
              <w:rPr>
                <w:b/>
                <w:sz w:val="22"/>
              </w:rPr>
              <w:t xml:space="preserve">Показывать  </w:t>
            </w:r>
            <w:r>
              <w:rPr>
                <w:sz w:val="22"/>
              </w:rPr>
              <w:t xml:space="preserve">на  карте  территориальный  рост  России в XVII веке, направления военных походов;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Продолжить составление схемы (таблицы) </w:t>
            </w:r>
            <w:r>
              <w:rPr>
                <w:sz w:val="22"/>
              </w:rPr>
              <w:t xml:space="preserve">«Основные направления внешней политики России в XVII веке»;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sz w:val="22"/>
              </w:rPr>
              <w:t xml:space="preserve">причины и последствия присоединения Левобережной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sz w:val="22"/>
              </w:rPr>
              <w:t xml:space="preserve">Украины к России, давать оценку данному событию; </w:t>
            </w:r>
            <w:r/>
          </w:p>
          <w:p>
            <w:pPr>
              <w:ind w:left="110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Работать </w:t>
            </w:r>
            <w:r>
              <w:rPr>
                <w:sz w:val="22"/>
              </w:rPr>
              <w:t xml:space="preserve">с отрывками документов, видеофрагментами, </w:t>
            </w:r>
            <w:r>
              <w:rPr>
                <w:sz w:val="22"/>
              </w:rPr>
              <w:t xml:space="preserve">отвечать на вопросы;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223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СДР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223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3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30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37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Освоение </w:t>
            </w:r>
            <w:r/>
          </w:p>
          <w:p>
            <w:pPr>
              <w:ind w:left="110" w:firstLine="0"/>
              <w:jc w:val="left"/>
              <w:spacing w:after="43" w:line="240" w:lineRule="auto"/>
            </w:pPr>
            <w:r>
              <w:rPr>
                <w:b/>
                <w:sz w:val="22"/>
              </w:rPr>
              <w:t xml:space="preserve">Сибири </w:t>
            </w:r>
            <w:r>
              <w:rPr>
                <w:b/>
                <w:sz w:val="22"/>
              </w:rPr>
              <w:tab/>
              <w:t xml:space="preserve">и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Дальнего Востока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144" w:firstLine="274"/>
              <w:spacing w:after="38" w:line="232" w:lineRule="auto"/>
            </w:pPr>
            <w:r>
              <w:rPr>
                <w:sz w:val="22"/>
              </w:rPr>
              <w:t xml:space="preserve">Причины и характер продвижения русских на восток. </w:t>
            </w:r>
            <w:r/>
          </w:p>
          <w:p>
            <w:pPr>
              <w:ind w:left="110" w:firstLine="463"/>
              <w:jc w:val="left"/>
              <w:spacing w:after="37" w:line="237" w:lineRule="auto"/>
            </w:pPr>
            <w:r>
              <w:rPr>
                <w:sz w:val="22"/>
              </w:rPr>
              <w:t xml:space="preserve">Народы Сибири и Дальнего Востока. </w:t>
            </w:r>
            <w:r/>
          </w:p>
          <w:p>
            <w:pPr>
              <w:ind w:left="0" w:firstLine="0"/>
              <w:jc w:val="center"/>
              <w:spacing w:after="38" w:line="240" w:lineRule="auto"/>
            </w:pPr>
            <w:r>
              <w:rPr>
                <w:sz w:val="22"/>
              </w:rPr>
              <w:t xml:space="preserve">Русские первопроходцы.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rPr>
                <w:sz w:val="22"/>
              </w:rPr>
              <w:t xml:space="preserve">Взаимоотношения с Китаем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землепроходцы, ясак; </w:t>
            </w:r>
            <w:r/>
          </w:p>
          <w:p>
            <w:pPr>
              <w:ind w:left="11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Показывать на исторической карте </w:t>
            </w:r>
            <w:r>
              <w:rPr>
                <w:sz w:val="22"/>
              </w:rPr>
              <w:t xml:space="preserve">территории, открытые русскими землепроходцами в XVII веке, направления экспедиций; </w:t>
            </w:r>
            <w:r/>
          </w:p>
          <w:p>
            <w:pPr>
              <w:ind w:left="11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sz w:val="22"/>
              </w:rPr>
              <w:t xml:space="preserve">причины и последствия продвижения землепроходцев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Сибирь и на Дальний Восток в XVII веке; </w:t>
            </w:r>
            <w:r/>
          </w:p>
          <w:p>
            <w:pPr>
              <w:ind w:left="110" w:firstLine="0"/>
              <w:spacing w:after="40" w:line="234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взаимоотношения русских людей с местным населением Сибири и Дальнего Востока; </w:t>
            </w:r>
            <w:r/>
          </w:p>
          <w:p>
            <w:pPr>
              <w:ind w:left="110" w:firstLine="0"/>
              <w:jc w:val="left"/>
              <w:spacing w:after="33" w:line="234" w:lineRule="auto"/>
            </w:pPr>
            <w:r>
              <w:rPr>
                <w:b/>
                <w:sz w:val="22"/>
              </w:rPr>
              <w:t xml:space="preserve">Обсуждать </w:t>
            </w:r>
            <w:r>
              <w:rPr>
                <w:sz w:val="22"/>
              </w:rPr>
              <w:t xml:space="preserve">причины заключения Нерчинского договора и уступок России;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26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4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textDirection w:val="lrTb"/>
            <w:noWrap w:val="false"/>
          </w:tcPr>
          <w:p>
            <w:pPr>
              <w:ind w:left="511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0" w:type="dxa"/>
            <w:textDirection w:val="lrTb"/>
            <w:noWrap w:val="false"/>
          </w:tcPr>
          <w:p>
            <w:pPr>
              <w:ind w:left="511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                                              </w:t>
            </w:r>
            <w:r>
              <w:rPr>
                <w:b/>
                <w:sz w:val="22"/>
              </w:rPr>
              <w:t xml:space="preserve">                    Тема 6. В к</w:t>
            </w:r>
            <w:r>
              <w:rPr>
                <w:b/>
                <w:sz w:val="22"/>
              </w:rPr>
              <w:t xml:space="preserve">анун великих реформ (6 часов) </w:t>
            </w:r>
            <w:r/>
          </w:p>
        </w:tc>
      </w:tr>
      <w:tr>
        <w:trPr>
          <w:trHeight w:val="2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14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38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11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Политика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Фёдора Алексеевича Романова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334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Царь Федор Алексеевич. </w:t>
            </w:r>
            <w:r/>
          </w:p>
          <w:p>
            <w:pPr>
              <w:ind w:left="0" w:right="8" w:firstLine="0"/>
              <w:jc w:val="right"/>
              <w:spacing w:after="37" w:line="240" w:lineRule="auto"/>
            </w:pPr>
            <w:r>
              <w:rPr>
                <w:sz w:val="22"/>
              </w:rPr>
              <w:t xml:space="preserve">Реформы органов управления. </w:t>
            </w:r>
            <w:r/>
          </w:p>
          <w:p>
            <w:pPr>
              <w:ind w:left="110" w:firstLine="223"/>
              <w:spacing w:after="41" w:line="232" w:lineRule="auto"/>
            </w:pPr>
            <w:r>
              <w:rPr>
                <w:sz w:val="22"/>
              </w:rPr>
              <w:t xml:space="preserve">Военные и социально- экономические изменения.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Духовная и культурная жизнь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110" w:firstLine="0"/>
              <w:jc w:val="left"/>
              <w:spacing w:after="44" w:line="237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полки нового (иноземного) строя, местничество; </w:t>
            </w:r>
            <w:r/>
          </w:p>
          <w:p>
            <w:pPr>
              <w:ind w:left="110" w:firstLine="0"/>
              <w:jc w:val="left"/>
              <w:spacing w:after="43" w:line="234" w:lineRule="auto"/>
            </w:pPr>
            <w:r>
              <w:rPr>
                <w:b/>
                <w:sz w:val="22"/>
              </w:rPr>
              <w:t xml:space="preserve">Высказывать мнение о причинах </w:t>
            </w:r>
            <w:r>
              <w:rPr>
                <w:sz w:val="22"/>
              </w:rPr>
              <w:t xml:space="preserve">и последствиях реформ системы управления, отмены местничества; </w:t>
            </w:r>
            <w:r/>
          </w:p>
          <w:p>
            <w:pPr>
              <w:ind w:left="11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Обсуждать в парах </w:t>
            </w:r>
            <w:r>
              <w:rPr>
                <w:sz w:val="22"/>
              </w:rPr>
              <w:t xml:space="preserve">значение отмены местничества; </w:t>
            </w:r>
            <w:r/>
          </w:p>
          <w:p>
            <w:pPr>
              <w:ind w:left="110" w:firstLine="0"/>
              <w:jc w:val="left"/>
              <w:spacing w:after="33" w:line="233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личность и деятельность царя Федора Алексеевича; </w:t>
            </w:r>
            <w:r>
              <w:rPr>
                <w:b/>
                <w:sz w:val="22"/>
              </w:rPr>
              <w:t xml:space="preserve">Раскрывать особенности </w:t>
            </w:r>
            <w:r>
              <w:rPr>
                <w:sz w:val="22"/>
              </w:rPr>
              <w:t xml:space="preserve">духовной и культурной жизни в период правления Федора Алексеевича;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5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3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3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39</w:t>
            </w:r>
            <w:r>
              <w:rPr>
                <w:b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right="4" w:firstLine="0"/>
              <w:spacing w:after="0" w:line="276" w:lineRule="auto"/>
            </w:pPr>
            <w:r>
              <w:rPr>
                <w:b/>
                <w:sz w:val="22"/>
              </w:rPr>
              <w:t xml:space="preserve">Борьба за власть в конце XVII века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223" w:firstLine="0"/>
              <w:jc w:val="left"/>
              <w:spacing w:after="39" w:line="240" w:lineRule="auto"/>
            </w:pPr>
            <w:r>
              <w:rPr>
                <w:sz w:val="22"/>
              </w:rPr>
              <w:t xml:space="preserve">Стрелецкое восстание 1682 г. </w:t>
            </w:r>
            <w:r/>
          </w:p>
          <w:p>
            <w:pPr>
              <w:ind w:left="223" w:firstLine="0"/>
              <w:jc w:val="left"/>
              <w:spacing w:after="40" w:line="240" w:lineRule="auto"/>
            </w:pPr>
            <w:r>
              <w:rPr>
                <w:sz w:val="22"/>
              </w:rPr>
              <w:t xml:space="preserve">Правление царевны Софьи. </w:t>
            </w:r>
            <w:r/>
          </w:p>
          <w:p>
            <w:pPr>
              <w:ind w:left="0" w:firstLine="20"/>
              <w:jc w:val="center"/>
              <w:spacing w:after="0" w:line="276" w:lineRule="auto"/>
            </w:pPr>
            <w:r>
              <w:rPr>
                <w:sz w:val="22"/>
              </w:rPr>
              <w:t xml:space="preserve">Приход к власти Петра </w:t>
            </w:r>
            <w:r>
              <w:rPr>
                <w:sz w:val="22"/>
              </w:rPr>
              <w:t xml:space="preserve">I. </w:t>
            </w:r>
            <w:r>
              <w:rPr>
                <w:sz w:val="22"/>
              </w:rPr>
              <w:t xml:space="preserve">Россия накануне </w:t>
            </w:r>
            <w:r>
              <w:rPr>
                <w:sz w:val="22"/>
              </w:rPr>
              <w:t xml:space="preserve">п</w:t>
            </w:r>
            <w:r>
              <w:rPr>
                <w:sz w:val="22"/>
              </w:rPr>
              <w:t xml:space="preserve">етровского</w:t>
            </w:r>
            <w:r>
              <w:rPr>
                <w:sz w:val="22"/>
              </w:rPr>
              <w:t xml:space="preserve"> времени </w:t>
            </w:r>
            <w:r/>
          </w:p>
          <w:p>
            <w:pPr>
              <w:ind w:left="0" w:firstLine="0"/>
              <w:jc w:val="center"/>
              <w:spacing w:after="42" w:line="240" w:lineRule="auto"/>
            </w:pPr>
            <w:r>
              <w:rPr>
                <w:sz w:val="22"/>
              </w:rPr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41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jc w:val="left"/>
              <w:spacing w:after="35" w:line="240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«</w:t>
            </w:r>
            <w:r>
              <w:rPr>
                <w:sz w:val="22"/>
              </w:rPr>
              <w:t xml:space="preserve">хованщина</w:t>
            </w:r>
            <w:r>
              <w:rPr>
                <w:sz w:val="22"/>
              </w:rPr>
              <w:t xml:space="preserve">»; </w:t>
            </w:r>
            <w:r/>
          </w:p>
          <w:p>
            <w:pPr>
              <w:ind w:left="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Объяснять </w:t>
            </w:r>
            <w:r>
              <w:rPr>
                <w:b/>
                <w:sz w:val="22"/>
              </w:rPr>
              <w:tab/>
              <w:t xml:space="preserve">причины  </w:t>
            </w:r>
            <w:r>
              <w:rPr>
                <w:sz w:val="22"/>
              </w:rPr>
              <w:t xml:space="preserve">борьбы </w:t>
            </w:r>
            <w:r>
              <w:rPr>
                <w:sz w:val="22"/>
              </w:rPr>
              <w:tab/>
              <w:t xml:space="preserve">за </w:t>
            </w:r>
            <w:r>
              <w:rPr>
                <w:sz w:val="22"/>
              </w:rPr>
              <w:tab/>
              <w:t xml:space="preserve">власть </w:t>
            </w:r>
            <w:r>
              <w:rPr>
                <w:sz w:val="22"/>
              </w:rPr>
              <w:t xml:space="preserve">между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различными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группировками при дворе и временной победы царевны Софьи; </w:t>
            </w:r>
            <w:r/>
          </w:p>
          <w:p>
            <w:pPr>
              <w:ind w:left="0" w:right="14" w:firstLine="0"/>
              <w:spacing w:after="45" w:line="233" w:lineRule="auto"/>
            </w:pPr>
            <w:r>
              <w:rPr>
                <w:b/>
                <w:sz w:val="22"/>
              </w:rPr>
              <w:t xml:space="preserve">Сравнивать </w:t>
            </w:r>
            <w:r>
              <w:rPr>
                <w:sz w:val="22"/>
              </w:rPr>
              <w:t xml:space="preserve">порядки Московской Руси в начале XVII века и новшества в различных  сферах жизни государства и  общества накануне петровских преобразований;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Оценивать </w:t>
            </w:r>
            <w:r>
              <w:rPr>
                <w:sz w:val="22"/>
              </w:rPr>
              <w:t xml:space="preserve">политику царевны Софьи; </w:t>
            </w:r>
            <w:r/>
          </w:p>
          <w:p>
            <w:pPr>
              <w:ind w:left="0" w:right="2" w:firstLine="0"/>
              <w:spacing w:after="41" w:line="233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взаимоотношения Церкви с великокняжеской властью</w:t>
            </w:r>
            <w:r>
              <w:rPr>
                <w:b/>
                <w:sz w:val="22"/>
              </w:rPr>
              <w:t xml:space="preserve">; Высказывать предположения </w:t>
            </w:r>
            <w:r>
              <w:rPr>
                <w:sz w:val="22"/>
              </w:rPr>
              <w:t xml:space="preserve">о влиянии детских впечатлений Петра I на становление его характера; </w:t>
            </w:r>
            <w:r/>
          </w:p>
          <w:p>
            <w:pPr>
              <w:ind w:left="0" w:firstLine="0"/>
              <w:jc w:val="left"/>
              <w:spacing w:after="36" w:line="232" w:lineRule="auto"/>
            </w:pPr>
            <w:r>
              <w:rPr>
                <w:b/>
                <w:sz w:val="22"/>
              </w:rPr>
              <w:t xml:space="preserve">Соотносить даты </w:t>
            </w:r>
            <w:r>
              <w:rPr>
                <w:sz w:val="22"/>
              </w:rPr>
              <w:t xml:space="preserve">на ленте времени и события, рассматриваемые в параграфе;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рефлексию </w:t>
            </w:r>
            <w:r>
              <w:rPr>
                <w:sz w:val="22"/>
              </w:rPr>
              <w:t xml:space="preserve">собственной деятельности на уроке.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6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3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3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Культура Руси в XVII веке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9" w:firstLine="331"/>
              <w:spacing w:after="39" w:line="233" w:lineRule="auto"/>
            </w:pPr>
            <w:r>
              <w:rPr>
                <w:sz w:val="22"/>
              </w:rPr>
              <w:t xml:space="preserve">Усиление    светского характера   культуры. Литература.  Архитектура. </w:t>
            </w:r>
            <w:r/>
          </w:p>
          <w:p>
            <w:pPr>
              <w:ind w:left="0" w:firstLine="0"/>
              <w:spacing w:after="0" w:line="276" w:lineRule="auto"/>
            </w:pPr>
            <w:r>
              <w:rPr>
                <w:sz w:val="22"/>
              </w:rPr>
              <w:t xml:space="preserve">Изобразительное искусство. Просвещение и образование, основание </w:t>
            </w:r>
            <w:r>
              <w:rPr>
                <w:sz w:val="22"/>
              </w:rPr>
              <w:t xml:space="preserve">Славяно-греко</w:t>
            </w:r>
            <w:r>
              <w:rPr>
                <w:sz w:val="22"/>
              </w:rPr>
              <w:t xml:space="preserve">- латинской академии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firstLine="0"/>
              <w:spacing w:after="40" w:line="234" w:lineRule="auto"/>
            </w:pPr>
            <w:r>
              <w:rPr>
                <w:b/>
                <w:sz w:val="22"/>
              </w:rPr>
              <w:t xml:space="preserve">Раскрывать смысл понятий</w:t>
            </w:r>
            <w:r>
              <w:rPr>
                <w:sz w:val="22"/>
              </w:rPr>
              <w:t xml:space="preserve">: обмирщение культуры, </w:t>
            </w:r>
            <w:r>
              <w:rPr>
                <w:sz w:val="22"/>
              </w:rPr>
              <w:t xml:space="preserve">нарышкинское</w:t>
            </w:r>
            <w:r>
              <w:rPr>
                <w:sz w:val="22"/>
              </w:rPr>
              <w:t xml:space="preserve"> (московское) барокко, парсуна; </w:t>
            </w:r>
            <w:r/>
          </w:p>
          <w:p>
            <w:pPr>
              <w:ind w:left="0" w:firstLine="0"/>
              <w:jc w:val="left"/>
              <w:spacing w:after="40" w:line="234" w:lineRule="auto"/>
            </w:pPr>
            <w:r>
              <w:rPr>
                <w:b/>
                <w:sz w:val="22"/>
              </w:rPr>
              <w:t xml:space="preserve">Называть </w:t>
            </w:r>
            <w:r>
              <w:rPr>
                <w:sz w:val="22"/>
              </w:rPr>
              <w:t xml:space="preserve">характерные черты культуры в указанный период (на основе информации учебника); </w:t>
            </w:r>
            <w:r/>
          </w:p>
          <w:p>
            <w:pPr>
              <w:ind w:left="0" w:firstLine="0"/>
              <w:jc w:val="left"/>
              <w:spacing w:after="18" w:line="240" w:lineRule="auto"/>
            </w:pPr>
            <w:r>
              <w:rPr>
                <w:b/>
                <w:sz w:val="22"/>
              </w:rPr>
              <w:t xml:space="preserve">Характеризовать </w:t>
            </w:r>
            <w:r>
              <w:rPr>
                <w:sz w:val="22"/>
              </w:rPr>
              <w:t xml:space="preserve">влияние европейской культуры на культуру России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XVII </w:t>
            </w:r>
            <w:r>
              <w:rPr>
                <w:sz w:val="22"/>
              </w:rPr>
              <w:t xml:space="preserve">веке</w:t>
            </w:r>
            <w:r>
              <w:rPr>
                <w:sz w:val="22"/>
              </w:rPr>
              <w:t xml:space="preserve">; </w:t>
            </w:r>
            <w:r/>
          </w:p>
          <w:p>
            <w:pPr>
              <w:ind w:left="0" w:right="30" w:firstLine="0"/>
              <w:spacing w:after="0" w:line="276" w:lineRule="auto"/>
            </w:pPr>
            <w:r>
              <w:rPr>
                <w:b/>
                <w:sz w:val="22"/>
              </w:rPr>
              <w:t xml:space="preserve">Составлять таблицу </w:t>
            </w:r>
            <w:r>
              <w:rPr>
                <w:sz w:val="22"/>
              </w:rPr>
              <w:t xml:space="preserve">достижений культуры Руси в XVII веке;  </w:t>
            </w:r>
            <w:r>
              <w:rPr>
                <w:b/>
                <w:sz w:val="22"/>
              </w:rPr>
              <w:t xml:space="preserve">Работать с текстами документов, отвечать на вопросы </w:t>
            </w:r>
            <w:r>
              <w:rPr>
                <w:sz w:val="22"/>
              </w:rPr>
              <w:t xml:space="preserve">по текстам; </w:t>
            </w:r>
            <w:r>
              <w:rPr>
                <w:b/>
                <w:sz w:val="22"/>
              </w:rPr>
              <w:t xml:space="preserve">Описывать </w:t>
            </w:r>
            <w:r>
              <w:rPr>
                <w:sz w:val="22"/>
              </w:rPr>
              <w:t xml:space="preserve">памятники культуры, предметы быта (на основе иллюстраций, помещенных в учебнике, др. источников информации); 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29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7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17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36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Мир человека XVII века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2" w:firstLine="223"/>
              <w:spacing w:after="42" w:line="232" w:lineRule="auto"/>
            </w:pPr>
            <w:r>
              <w:rPr>
                <w:sz w:val="22"/>
              </w:rPr>
              <w:t xml:space="preserve">Особенности мировоззрения русских людей XVII в. А. Л. </w:t>
            </w:r>
            <w:r>
              <w:rPr>
                <w:sz w:val="22"/>
              </w:rPr>
              <w:t xml:space="preserve">Ордин-Нащокин</w:t>
            </w:r>
            <w:r>
              <w:rPr>
                <w:sz w:val="22"/>
              </w:rPr>
              <w:t xml:space="preserve">. </w:t>
            </w:r>
            <w:r/>
          </w:p>
          <w:p>
            <w:pPr>
              <w:ind w:left="0" w:right="1" w:firstLine="223"/>
              <w:spacing w:after="29" w:line="234" w:lineRule="auto"/>
            </w:pPr>
            <w:r>
              <w:rPr>
                <w:sz w:val="22"/>
              </w:rPr>
              <w:t xml:space="preserve">Перемены в быте. Интерес к западной культуре, начало распространения </w:t>
            </w:r>
            <w:r>
              <w:rPr>
                <w:sz w:val="22"/>
              </w:rPr>
              <w:t xml:space="preserve">западных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обычаев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37" w:line="240" w:lineRule="auto"/>
            </w:pPr>
            <w:r>
              <w:rPr>
                <w:b/>
                <w:sz w:val="22"/>
              </w:rPr>
              <w:t xml:space="preserve">Участвовать в определении </w:t>
            </w:r>
            <w:r>
              <w:rPr>
                <w:sz w:val="22"/>
              </w:rPr>
              <w:t xml:space="preserve">проблемы и постановке целей урока; </w:t>
            </w:r>
            <w:r/>
          </w:p>
          <w:p>
            <w:pPr>
              <w:ind w:left="0" w:firstLine="0"/>
              <w:jc w:val="left"/>
              <w:spacing w:after="42" w:line="240" w:lineRule="auto"/>
            </w:pPr>
            <w:r>
              <w:rPr>
                <w:b/>
                <w:sz w:val="22"/>
              </w:rPr>
              <w:t xml:space="preserve">Планировать </w:t>
            </w:r>
            <w:r>
              <w:rPr>
                <w:sz w:val="22"/>
              </w:rPr>
              <w:t xml:space="preserve">свою работу на уроке; </w:t>
            </w:r>
            <w:r/>
          </w:p>
          <w:p>
            <w:pPr>
              <w:ind w:left="0" w:right="1" w:firstLine="0"/>
              <w:spacing w:after="38" w:line="234" w:lineRule="auto"/>
            </w:pPr>
            <w:r>
              <w:rPr>
                <w:b/>
                <w:sz w:val="22"/>
              </w:rPr>
              <w:t xml:space="preserve">Проводить поиск исторической информации </w:t>
            </w:r>
            <w:r>
              <w:rPr>
                <w:sz w:val="22"/>
              </w:rPr>
              <w:t xml:space="preserve">для подготовки сообщений/ презентаций о жизни (быте) и картине мира отдельных сословий, используя материалы учебника, </w:t>
            </w:r>
            <w:r>
              <w:rPr>
                <w:sz w:val="22"/>
              </w:rPr>
              <w:t xml:space="preserve">дополнительную</w:t>
            </w:r>
            <w:r>
              <w:rPr>
                <w:sz w:val="22"/>
              </w:rPr>
              <w:t xml:space="preserve"> </w:t>
            </w:r>
            <w:r/>
          </w:p>
          <w:p>
            <w:pPr>
              <w:ind w:left="0" w:firstLine="0"/>
              <w:jc w:val="left"/>
              <w:spacing w:after="34" w:line="240" w:lineRule="auto"/>
            </w:pPr>
            <w:r>
              <w:rPr>
                <w:sz w:val="22"/>
              </w:rPr>
              <w:t xml:space="preserve">информацию, в </w:t>
            </w:r>
            <w:r>
              <w:rPr>
                <w:sz w:val="22"/>
              </w:rPr>
              <w:t xml:space="preserve">т.ч</w:t>
            </w:r>
            <w:r>
              <w:rPr>
                <w:sz w:val="22"/>
              </w:rPr>
              <w:t xml:space="preserve">. Интернет-ресурсы;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  <w:t xml:space="preserve">Осуществлять </w:t>
            </w:r>
            <w:r>
              <w:rPr>
                <w:b/>
                <w:sz w:val="22"/>
              </w:rPr>
              <w:t xml:space="preserve">самооценку и </w:t>
            </w:r>
            <w:r>
              <w:rPr>
                <w:b/>
                <w:sz w:val="22"/>
              </w:rPr>
              <w:t xml:space="preserve">взаимооценку</w:t>
            </w:r>
            <w:r>
              <w:rPr>
                <w:b/>
                <w:sz w:val="22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§ 30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8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10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rPr>
                <w:b/>
                <w:sz w:val="22"/>
              </w:rPr>
              <w:t xml:space="preserve">42, 43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26" w:line="240" w:lineRule="auto"/>
            </w:pPr>
            <w:r>
              <w:rPr>
                <w:b/>
                <w:sz w:val="22"/>
              </w:rPr>
              <w:t xml:space="preserve">Повторитель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rPr>
                <w:b/>
                <w:sz w:val="22"/>
              </w:rPr>
              <w:t xml:space="preserve">но- </w:t>
            </w:r>
            <w:r/>
          </w:p>
          <w:p>
            <w:pPr>
              <w:ind w:left="0" w:firstLine="0"/>
              <w:spacing w:after="43" w:line="240" w:lineRule="auto"/>
            </w:pPr>
            <w:r>
              <w:rPr>
                <w:b/>
                <w:sz w:val="22"/>
              </w:rPr>
              <w:t xml:space="preserve">обобщающий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урок по теме </w:t>
            </w:r>
            <w:r>
              <w:rPr>
                <w:b/>
                <w:sz w:val="22"/>
              </w:rPr>
              <w:t xml:space="preserve">«В канун великих реформ»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4" w:firstLine="278"/>
              <w:spacing w:after="0" w:line="276" w:lineRule="auto"/>
            </w:pPr>
            <w:r>
              <w:rPr>
                <w:sz w:val="22"/>
              </w:rPr>
              <w:t xml:space="preserve">Повторение, обобщение и контроль по теме «В канун великих реформ»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44" w:line="234" w:lineRule="auto"/>
            </w:pPr>
            <w:r>
              <w:rPr>
                <w:b/>
                <w:sz w:val="22"/>
              </w:rPr>
              <w:t xml:space="preserve">Актуализировать и систематизировать информацию по теме </w:t>
            </w:r>
            <w:r>
              <w:rPr>
                <w:sz w:val="22"/>
              </w:rPr>
              <w:t xml:space="preserve">«В канун великих реформ»</w:t>
            </w:r>
            <w:r>
              <w:rPr>
                <w:b/>
                <w:sz w:val="22"/>
              </w:rPr>
              <w:t xml:space="preserve">;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Называть общие черты и особенности </w:t>
            </w:r>
            <w:r>
              <w:rPr>
                <w:sz w:val="22"/>
              </w:rPr>
              <w:t xml:space="preserve">данного периода в истории России и Западной Европы;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234-235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69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/>
          </w:p>
        </w:tc>
      </w:tr>
      <w:tr>
        <w:trPr>
          <w:trHeight w:val="10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44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26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Контрольная работа «В канун великих реформ»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4" w:firstLine="278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0" w:firstLine="0"/>
              <w:jc w:val="left"/>
              <w:spacing w:after="44" w:line="234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10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dxa"/>
            <w:textDirection w:val="lrTb"/>
            <w:noWrap w:val="false"/>
          </w:tcPr>
          <w:p>
            <w:pPr>
              <w:ind w:left="0" w:firstLine="0"/>
              <w:jc w:val="left"/>
              <w:spacing w:after="26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Итоговое повторение и обобщение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9" w:type="dxa"/>
            <w:textDirection w:val="lrTb"/>
            <w:noWrap w:val="false"/>
          </w:tcPr>
          <w:p>
            <w:pPr>
              <w:ind w:left="0" w:right="4" w:firstLine="278"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8" w:type="dxa"/>
            <w:textDirection w:val="lrTb"/>
            <w:noWrap w:val="false"/>
          </w:tcPr>
          <w:p>
            <w:pPr>
              <w:ind w:left="110" w:firstLine="0"/>
              <w:jc w:val="left"/>
              <w:spacing w:after="21" w:line="240" w:lineRule="auto"/>
            </w:pPr>
            <w:r>
              <w:rPr>
                <w:b/>
                <w:sz w:val="22"/>
              </w:rPr>
              <w:t xml:space="preserve">Актуализировать и систематизировать информацию по теме </w:t>
            </w:r>
            <w:r/>
          </w:p>
          <w:p>
            <w:pPr>
              <w:ind w:left="110" w:firstLine="0"/>
              <w:jc w:val="left"/>
              <w:spacing w:after="37" w:line="240" w:lineRule="auto"/>
            </w:pPr>
            <w:r>
              <w:rPr>
                <w:sz w:val="22"/>
              </w:rPr>
              <w:t xml:space="preserve">«История России в XVI-XVII вв.»; </w:t>
            </w:r>
            <w:r/>
          </w:p>
          <w:p>
            <w:pPr>
              <w:ind w:left="110" w:firstLine="0"/>
              <w:jc w:val="left"/>
              <w:spacing w:after="39" w:line="240" w:lineRule="auto"/>
            </w:pPr>
            <w:r>
              <w:rPr>
                <w:b/>
                <w:sz w:val="22"/>
              </w:rPr>
              <w:t xml:space="preserve">Выполнять итоговую контрольную работу </w:t>
            </w:r>
            <w:r>
              <w:rPr>
                <w:sz w:val="22"/>
              </w:rPr>
              <w:t xml:space="preserve">по теме «в XVI-XVII вв.»; </w:t>
            </w:r>
            <w:r/>
          </w:p>
          <w:p>
            <w:pPr>
              <w:ind w:left="110" w:firstLine="0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Осуществлять анализ </w:t>
            </w:r>
            <w:r>
              <w:rPr>
                <w:sz w:val="22"/>
              </w:rPr>
              <w:t xml:space="preserve">работы и </w:t>
            </w:r>
            <w:r>
              <w:rPr>
                <w:b/>
                <w:sz w:val="22"/>
              </w:rPr>
              <w:t xml:space="preserve">коррекцию </w:t>
            </w:r>
            <w:r>
              <w:rPr>
                <w:sz w:val="22"/>
              </w:rPr>
              <w:t xml:space="preserve">ошибок;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209" w:right="57" w:hanging="67"/>
              <w:jc w:val="left"/>
              <w:spacing w:after="0" w:line="276" w:lineRule="auto"/>
            </w:pPr>
            <w:r>
              <w:rPr>
                <w:b/>
                <w:sz w:val="22"/>
              </w:rPr>
              <w:t xml:space="preserve">с. 236-238, проекты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textDirection w:val="lrTb"/>
            <w:noWrap w:val="false"/>
          </w:tcPr>
          <w:p>
            <w:pPr>
              <w:ind w:left="209" w:right="57" w:hanging="67"/>
              <w:jc w:val="left"/>
              <w:spacing w:after="0" w:line="276" w:lineRule="auto"/>
              <w:rPr>
                <w:b/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hyperlink r:id="rId70" w:tooltip="https://resh.edu.ru/subject/3/7/" w:history="1">
              <w:r>
                <w:rPr>
                  <w:rStyle w:val="917"/>
                  <w:sz w:val="22"/>
                </w:rPr>
                <w:t xml:space="preserve">https://resh.edu.ru/subject/3/7/</w:t>
              </w:r>
              <w:r>
                <w:rPr>
                  <w:rStyle w:val="917"/>
                  <w:sz w:val="22"/>
                </w:rPr>
              </w:r>
            </w:hyperlink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</w:r>
          </w:p>
        </w:tc>
      </w:tr>
    </w:tbl>
    <w:p>
      <w:pPr>
        <w:ind w:left="0" w:firstLine="0"/>
        <w:jc w:val="left"/>
        <w:spacing w:after="58" w:line="240" w:lineRule="auto"/>
      </w:pPr>
      <w:r>
        <w:rPr>
          <w:b/>
        </w:rPr>
      </w:r>
      <w:r/>
    </w:p>
    <w:sectPr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684" w:right="1107" w:bottom="1442" w:left="1133" w:header="720" w:footer="65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Symbol">
    <w:panose1 w:val="05010000000000000000"/>
  </w:font>
  <w:font w:name="Segoe UI Symbol">
    <w:panose1 w:val="020B050204050402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43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988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3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30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5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2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6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4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9">
    <w:name w:val="Heading 1"/>
    <w:basedOn w:val="935"/>
    <w:next w:val="935"/>
    <w:link w:val="7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0">
    <w:name w:val="Heading 1 Char"/>
    <w:basedOn w:val="936"/>
    <w:link w:val="759"/>
    <w:uiPriority w:val="9"/>
    <w:rPr>
      <w:rFonts w:ascii="Arial" w:hAnsi="Arial" w:eastAsia="Arial" w:cs="Arial"/>
      <w:sz w:val="40"/>
      <w:szCs w:val="40"/>
    </w:rPr>
  </w:style>
  <w:style w:type="paragraph" w:styleId="761">
    <w:name w:val="Heading 2"/>
    <w:basedOn w:val="935"/>
    <w:next w:val="935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2">
    <w:name w:val="Heading 2 Char"/>
    <w:basedOn w:val="936"/>
    <w:link w:val="761"/>
    <w:uiPriority w:val="9"/>
    <w:rPr>
      <w:rFonts w:ascii="Arial" w:hAnsi="Arial" w:eastAsia="Arial" w:cs="Arial"/>
      <w:sz w:val="34"/>
    </w:rPr>
  </w:style>
  <w:style w:type="paragraph" w:styleId="763">
    <w:name w:val="Heading 3"/>
    <w:basedOn w:val="935"/>
    <w:next w:val="935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4">
    <w:name w:val="Heading 3 Char"/>
    <w:basedOn w:val="936"/>
    <w:link w:val="763"/>
    <w:uiPriority w:val="9"/>
    <w:rPr>
      <w:rFonts w:ascii="Arial" w:hAnsi="Arial" w:eastAsia="Arial" w:cs="Arial"/>
      <w:sz w:val="30"/>
      <w:szCs w:val="30"/>
    </w:rPr>
  </w:style>
  <w:style w:type="paragraph" w:styleId="765">
    <w:name w:val="Heading 4"/>
    <w:basedOn w:val="935"/>
    <w:next w:val="935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basedOn w:val="936"/>
    <w:link w:val="765"/>
    <w:uiPriority w:val="9"/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935"/>
    <w:next w:val="935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>
    <w:name w:val="Heading 5 Char"/>
    <w:basedOn w:val="936"/>
    <w:link w:val="767"/>
    <w:uiPriority w:val="9"/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935"/>
    <w:next w:val="935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basedOn w:val="936"/>
    <w:link w:val="769"/>
    <w:uiPriority w:val="9"/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935"/>
    <w:next w:val="935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basedOn w:val="936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935"/>
    <w:next w:val="935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basedOn w:val="936"/>
    <w:link w:val="773"/>
    <w:uiPriority w:val="9"/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935"/>
    <w:next w:val="935"/>
    <w:link w:val="7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basedOn w:val="936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5"/>
    <w:next w:val="935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basedOn w:val="936"/>
    <w:link w:val="778"/>
    <w:uiPriority w:val="10"/>
    <w:rPr>
      <w:sz w:val="48"/>
      <w:szCs w:val="48"/>
    </w:rPr>
  </w:style>
  <w:style w:type="paragraph" w:styleId="780">
    <w:name w:val="Subtitle"/>
    <w:basedOn w:val="935"/>
    <w:next w:val="935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basedOn w:val="936"/>
    <w:link w:val="780"/>
    <w:uiPriority w:val="11"/>
    <w:rPr>
      <w:sz w:val="24"/>
      <w:szCs w:val="24"/>
    </w:rPr>
  </w:style>
  <w:style w:type="paragraph" w:styleId="782">
    <w:name w:val="Quote"/>
    <w:basedOn w:val="935"/>
    <w:next w:val="935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5"/>
    <w:next w:val="935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5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basedOn w:val="936"/>
    <w:link w:val="786"/>
    <w:uiPriority w:val="99"/>
  </w:style>
  <w:style w:type="paragraph" w:styleId="788">
    <w:name w:val="Footer"/>
    <w:basedOn w:val="935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basedOn w:val="936"/>
    <w:link w:val="788"/>
    <w:uiPriority w:val="99"/>
  </w:style>
  <w:style w:type="paragraph" w:styleId="790">
    <w:name w:val="Caption"/>
    <w:basedOn w:val="935"/>
    <w:next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 Light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>
    <w:name w:val="Grid Table 4 - Accent 1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1">
    <w:name w:val="Grid Table 4 - Accent 2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Grid Table 4 - Accent 3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3">
    <w:name w:val="Grid Table 4 - Accent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Grid Table 4 - Accent 5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5">
    <w:name w:val="Grid Table 4 - Accent 6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6">
    <w:name w:val="Grid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3">
    <w:name w:val="Grid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4">
    <w:name w:val="Grid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5">
    <w:name w:val="Grid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6">
    <w:name w:val="Grid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7">
    <w:name w:val="Grid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8">
    <w:name w:val="Grid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5">
    <w:name w:val="List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6">
    <w:name w:val="List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7">
    <w:name w:val="List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8">
    <w:name w:val="List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9">
    <w:name w:val="List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0">
    <w:name w:val="List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3">
    <w:name w:val="List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4">
    <w:name w:val="List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List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6">
    <w:name w:val="List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List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8">
    <w:name w:val="List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9">
    <w:name w:val="List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0">
    <w:name w:val="List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1">
    <w:name w:val="List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2">
    <w:name w:val="List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3">
    <w:name w:val="List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4">
    <w:name w:val="List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5">
    <w:name w:val="List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6">
    <w:name w:val="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 &amp; 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Bordered &amp; 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5">
    <w:name w:val="Bordered &amp; 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6">
    <w:name w:val="Bordered &amp; 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7">
    <w:name w:val="Bordered &amp; 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8">
    <w:name w:val="Bordered &amp; 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9">
    <w:name w:val="Bordered &amp; 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0">
    <w:name w:val="Bordered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1">
    <w:name w:val="Bordered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2">
    <w:name w:val="Bordered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3">
    <w:name w:val="Bordered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4">
    <w:name w:val="Bordered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5">
    <w:name w:val="Bordered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6">
    <w:name w:val="Bordered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935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>
    <w:name w:val="Footnote Text Char"/>
    <w:link w:val="918"/>
    <w:uiPriority w:val="99"/>
    <w:rPr>
      <w:sz w:val="18"/>
    </w:rPr>
  </w:style>
  <w:style w:type="character" w:styleId="920">
    <w:name w:val="footnote reference"/>
    <w:basedOn w:val="936"/>
    <w:uiPriority w:val="99"/>
    <w:unhideWhenUsed/>
    <w:rPr>
      <w:vertAlign w:val="superscript"/>
    </w:rPr>
  </w:style>
  <w:style w:type="paragraph" w:styleId="921">
    <w:name w:val="endnote text"/>
    <w:basedOn w:val="935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>
    <w:name w:val="Endnote Text Char"/>
    <w:link w:val="921"/>
    <w:uiPriority w:val="99"/>
    <w:rPr>
      <w:sz w:val="20"/>
    </w:rPr>
  </w:style>
  <w:style w:type="character" w:styleId="923">
    <w:name w:val="endnote reference"/>
    <w:basedOn w:val="936"/>
    <w:uiPriority w:val="99"/>
    <w:semiHidden/>
    <w:unhideWhenUsed/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ind w:left="0" w:right="0" w:firstLine="0"/>
      <w:spacing w:after="57"/>
    </w:pPr>
  </w:style>
  <w:style w:type="paragraph" w:styleId="925">
    <w:name w:val="toc 2"/>
    <w:basedOn w:val="935"/>
    <w:next w:val="935"/>
    <w:uiPriority w:val="39"/>
    <w:unhideWhenUsed/>
    <w:pPr>
      <w:ind w:left="283" w:right="0" w:firstLine="0"/>
      <w:spacing w:after="57"/>
    </w:pPr>
  </w:style>
  <w:style w:type="paragraph" w:styleId="926">
    <w:name w:val="toc 3"/>
    <w:basedOn w:val="935"/>
    <w:next w:val="935"/>
    <w:uiPriority w:val="39"/>
    <w:unhideWhenUsed/>
    <w:pPr>
      <w:ind w:left="567" w:right="0" w:firstLine="0"/>
      <w:spacing w:after="57"/>
    </w:pPr>
  </w:style>
  <w:style w:type="paragraph" w:styleId="927">
    <w:name w:val="toc 4"/>
    <w:basedOn w:val="935"/>
    <w:next w:val="935"/>
    <w:uiPriority w:val="39"/>
    <w:unhideWhenUsed/>
    <w:pPr>
      <w:ind w:left="850" w:right="0" w:firstLine="0"/>
      <w:spacing w:after="57"/>
    </w:pPr>
  </w:style>
  <w:style w:type="paragraph" w:styleId="928">
    <w:name w:val="toc 5"/>
    <w:basedOn w:val="935"/>
    <w:next w:val="935"/>
    <w:uiPriority w:val="39"/>
    <w:unhideWhenUsed/>
    <w:pPr>
      <w:ind w:left="1134" w:right="0" w:firstLine="0"/>
      <w:spacing w:after="57"/>
    </w:pPr>
  </w:style>
  <w:style w:type="paragraph" w:styleId="929">
    <w:name w:val="toc 6"/>
    <w:basedOn w:val="935"/>
    <w:next w:val="935"/>
    <w:uiPriority w:val="39"/>
    <w:unhideWhenUsed/>
    <w:pPr>
      <w:ind w:left="1417" w:right="0" w:firstLine="0"/>
      <w:spacing w:after="57"/>
    </w:pPr>
  </w:style>
  <w:style w:type="paragraph" w:styleId="930">
    <w:name w:val="toc 7"/>
    <w:basedOn w:val="935"/>
    <w:next w:val="935"/>
    <w:uiPriority w:val="39"/>
    <w:unhideWhenUsed/>
    <w:pPr>
      <w:ind w:left="1701" w:right="0" w:firstLine="0"/>
      <w:spacing w:after="57"/>
    </w:pPr>
  </w:style>
  <w:style w:type="paragraph" w:styleId="931">
    <w:name w:val="toc 8"/>
    <w:basedOn w:val="935"/>
    <w:next w:val="935"/>
    <w:uiPriority w:val="39"/>
    <w:unhideWhenUsed/>
    <w:pPr>
      <w:ind w:left="1984" w:right="0" w:firstLine="0"/>
      <w:spacing w:after="57"/>
    </w:pPr>
  </w:style>
  <w:style w:type="paragraph" w:styleId="932">
    <w:name w:val="toc 9"/>
    <w:basedOn w:val="935"/>
    <w:next w:val="935"/>
    <w:uiPriority w:val="39"/>
    <w:unhideWhenUsed/>
    <w:pPr>
      <w:ind w:left="2268" w:right="0" w:firstLine="0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qFormat/>
    <w:pPr>
      <w:ind w:left="422" w:hanging="10"/>
      <w:jc w:val="both"/>
      <w:spacing w:after="61" w:line="242" w:lineRule="auto"/>
    </w:pPr>
    <w:rPr>
      <w:rFonts w:ascii="Times New Roman" w:hAnsi="Times New Roman" w:eastAsia="Times New Roman" w:cs="Times New Roman"/>
      <w:color w:val="000000"/>
      <w:sz w:val="28"/>
    </w:r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table" w:styleId="939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40">
    <w:name w:val="List Paragraph"/>
    <w:basedOn w:val="935"/>
    <w:uiPriority w:val="34"/>
    <w:qFormat/>
    <w:pPr>
      <w:contextualSpacing/>
      <w:ind w:left="720"/>
    </w:pPr>
  </w:style>
  <w:style w:type="paragraph" w:styleId="941">
    <w:name w:val="Balloon Text"/>
    <w:basedOn w:val="935"/>
    <w:link w:val="9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2" w:customStyle="1">
    <w:name w:val="Текст выноски Знак"/>
    <w:basedOn w:val="936"/>
    <w:link w:val="941"/>
    <w:uiPriority w:val="99"/>
    <w:semiHidden/>
    <w:rPr>
      <w:rFonts w:ascii="Tahoma" w:hAnsi="Tahoma" w:eastAsia="Times New Roman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jpg"/><Relationship Id="rId16" Type="http://schemas.openxmlformats.org/officeDocument/2006/relationships/hyperlink" Target="https://resh.edu.ru/subject/3/7/" TargetMode="External"/><Relationship Id="rId17" Type="http://schemas.openxmlformats.org/officeDocument/2006/relationships/hyperlink" Target="https://resh.edu.ru/subject/3/7/" TargetMode="External"/><Relationship Id="rId18" Type="http://schemas.openxmlformats.org/officeDocument/2006/relationships/hyperlink" Target="https://resh.edu.ru/subject/3/7/" TargetMode="External"/><Relationship Id="rId19" Type="http://schemas.openxmlformats.org/officeDocument/2006/relationships/hyperlink" Target="https://resh.edu.ru/subject/3/7/" TargetMode="External"/><Relationship Id="rId20" Type="http://schemas.openxmlformats.org/officeDocument/2006/relationships/hyperlink" Target="https://resh.edu.ru/subject/3/7/" TargetMode="External"/><Relationship Id="rId21" Type="http://schemas.openxmlformats.org/officeDocument/2006/relationships/hyperlink" Target="https://resh.edu.ru/subject/3/7/" TargetMode="External"/><Relationship Id="rId22" Type="http://schemas.openxmlformats.org/officeDocument/2006/relationships/hyperlink" Target="https://resh.edu.ru/subject/3/7/" TargetMode="External"/><Relationship Id="rId23" Type="http://schemas.openxmlformats.org/officeDocument/2006/relationships/hyperlink" Target="https://resh.edu.ru/subject/3/7/" TargetMode="External"/><Relationship Id="rId24" Type="http://schemas.openxmlformats.org/officeDocument/2006/relationships/hyperlink" Target="https://resh.edu.ru/subject/3/7/" TargetMode="External"/><Relationship Id="rId25" Type="http://schemas.openxmlformats.org/officeDocument/2006/relationships/hyperlink" Target="https://resh.edu.ru/subject/3/7/" TargetMode="External"/><Relationship Id="rId26" Type="http://schemas.openxmlformats.org/officeDocument/2006/relationships/hyperlink" Target="https://resh.edu.ru/subject/3/7/" TargetMode="External"/><Relationship Id="rId27" Type="http://schemas.openxmlformats.org/officeDocument/2006/relationships/hyperlink" Target="https://resh.edu.ru/subject/3/7/" TargetMode="External"/><Relationship Id="rId28" Type="http://schemas.openxmlformats.org/officeDocument/2006/relationships/hyperlink" Target="https://resh.edu.ru/subject/3/7/" TargetMode="External"/><Relationship Id="rId29" Type="http://schemas.openxmlformats.org/officeDocument/2006/relationships/hyperlink" Target="https://resh.edu.ru/subject/3/7/" TargetMode="External"/><Relationship Id="rId30" Type="http://schemas.openxmlformats.org/officeDocument/2006/relationships/hyperlink" Target="https://resh.edu.ru/subject/3/7/" TargetMode="External"/><Relationship Id="rId31" Type="http://schemas.openxmlformats.org/officeDocument/2006/relationships/hyperlink" Target="https://resh.edu.ru/subject/3/7/" TargetMode="External"/><Relationship Id="rId32" Type="http://schemas.openxmlformats.org/officeDocument/2006/relationships/hyperlink" Target="https://resh.edu.ru/subject/3/7/" TargetMode="External"/><Relationship Id="rId33" Type="http://schemas.openxmlformats.org/officeDocument/2006/relationships/hyperlink" Target="https://resh.edu.ru/subject/3/7/" TargetMode="External"/><Relationship Id="rId34" Type="http://schemas.openxmlformats.org/officeDocument/2006/relationships/hyperlink" Target="https://resh.edu.ru/subject/3/7/" TargetMode="External"/><Relationship Id="rId35" Type="http://schemas.openxmlformats.org/officeDocument/2006/relationships/hyperlink" Target="https://resh.edu.ru/subject/3/7/" TargetMode="External"/><Relationship Id="rId36" Type="http://schemas.openxmlformats.org/officeDocument/2006/relationships/hyperlink" Target="https://resh.edu.ru/subject/3/7/" TargetMode="External"/><Relationship Id="rId37" Type="http://schemas.openxmlformats.org/officeDocument/2006/relationships/hyperlink" Target="https://resh.edu.ru/subject/3/7/" TargetMode="External"/><Relationship Id="rId38" Type="http://schemas.openxmlformats.org/officeDocument/2006/relationships/hyperlink" Target="https://resh.edu.ru/subject/3/7/" TargetMode="External"/><Relationship Id="rId39" Type="http://schemas.openxmlformats.org/officeDocument/2006/relationships/hyperlink" Target="https://resh.edu.ru/subject/3/7/" TargetMode="External"/><Relationship Id="rId40" Type="http://schemas.openxmlformats.org/officeDocument/2006/relationships/hyperlink" Target="https://resh.edu.ru/subject/3/7/" TargetMode="External"/><Relationship Id="rId41" Type="http://schemas.openxmlformats.org/officeDocument/2006/relationships/hyperlink" Target="https://resh.edu.ru/subject/3/7/" TargetMode="External"/><Relationship Id="rId42" Type="http://schemas.openxmlformats.org/officeDocument/2006/relationships/hyperlink" Target="https://resh.edu.ru/subject/3/7/" TargetMode="External"/><Relationship Id="rId43" Type="http://schemas.openxmlformats.org/officeDocument/2006/relationships/hyperlink" Target="https://resh.edu.ru/subject/3/7/" TargetMode="External"/><Relationship Id="rId44" Type="http://schemas.openxmlformats.org/officeDocument/2006/relationships/hyperlink" Target="https://resh.edu.ru/subject/3/7/" TargetMode="External"/><Relationship Id="rId45" Type="http://schemas.openxmlformats.org/officeDocument/2006/relationships/hyperlink" Target="https://resh.edu.ru/subject/3/7/" TargetMode="External"/><Relationship Id="rId46" Type="http://schemas.openxmlformats.org/officeDocument/2006/relationships/hyperlink" Target="https://resh.edu.ru/subject/3/7/" TargetMode="External"/><Relationship Id="rId47" Type="http://schemas.openxmlformats.org/officeDocument/2006/relationships/hyperlink" Target="https://resh.edu.ru/subject/3/7/" TargetMode="External"/><Relationship Id="rId48" Type="http://schemas.openxmlformats.org/officeDocument/2006/relationships/hyperlink" Target="https://resh.edu.ru/subject/3/7/" TargetMode="External"/><Relationship Id="rId49" Type="http://schemas.openxmlformats.org/officeDocument/2006/relationships/hyperlink" Target="https://resh.edu.ru/subject/3/7/" TargetMode="External"/><Relationship Id="rId50" Type="http://schemas.openxmlformats.org/officeDocument/2006/relationships/hyperlink" Target="https://resh.edu.ru/subject/3/7/" TargetMode="External"/><Relationship Id="rId51" Type="http://schemas.openxmlformats.org/officeDocument/2006/relationships/hyperlink" Target="https://resh.edu.ru/subject/3/7/" TargetMode="External"/><Relationship Id="rId52" Type="http://schemas.openxmlformats.org/officeDocument/2006/relationships/hyperlink" Target="https://resh.edu.ru/subject/3/7/" TargetMode="External"/><Relationship Id="rId53" Type="http://schemas.openxmlformats.org/officeDocument/2006/relationships/hyperlink" Target="https://resh.edu.ru/subject/3/7/" TargetMode="External"/><Relationship Id="rId54" Type="http://schemas.openxmlformats.org/officeDocument/2006/relationships/hyperlink" Target="https://resh.edu.ru/subject/3/7/" TargetMode="External"/><Relationship Id="rId55" Type="http://schemas.openxmlformats.org/officeDocument/2006/relationships/hyperlink" Target="https://resh.edu.ru/subject/3/7/" TargetMode="External"/><Relationship Id="rId56" Type="http://schemas.openxmlformats.org/officeDocument/2006/relationships/hyperlink" Target="https://resh.edu.ru/subject/3/7/" TargetMode="External"/><Relationship Id="rId57" Type="http://schemas.openxmlformats.org/officeDocument/2006/relationships/hyperlink" Target="https://resh.edu.ru/subject/3/7/" TargetMode="External"/><Relationship Id="rId58" Type="http://schemas.openxmlformats.org/officeDocument/2006/relationships/hyperlink" Target="https://resh.edu.ru/subject/3/7/" TargetMode="External"/><Relationship Id="rId59" Type="http://schemas.openxmlformats.org/officeDocument/2006/relationships/hyperlink" Target="https://resh.edu.ru/subject/3/7/" TargetMode="External"/><Relationship Id="rId60" Type="http://schemas.openxmlformats.org/officeDocument/2006/relationships/hyperlink" Target="https://resh.edu.ru/subject/3/7/" TargetMode="External"/><Relationship Id="rId61" Type="http://schemas.openxmlformats.org/officeDocument/2006/relationships/hyperlink" Target="https://resh.edu.ru/subject/3/7/" TargetMode="External"/><Relationship Id="rId62" Type="http://schemas.openxmlformats.org/officeDocument/2006/relationships/hyperlink" Target="https://resh.edu.ru/subject/3/7/" TargetMode="External"/><Relationship Id="rId63" Type="http://schemas.openxmlformats.org/officeDocument/2006/relationships/hyperlink" Target="https://resh.edu.ru/subject/3/7/" TargetMode="External"/><Relationship Id="rId64" Type="http://schemas.openxmlformats.org/officeDocument/2006/relationships/hyperlink" Target="https://resh.edu.ru/subject/3/7/" TargetMode="External"/><Relationship Id="rId65" Type="http://schemas.openxmlformats.org/officeDocument/2006/relationships/hyperlink" Target="https://resh.edu.ru/subject/3/7/" TargetMode="External"/><Relationship Id="rId66" Type="http://schemas.openxmlformats.org/officeDocument/2006/relationships/hyperlink" Target="https://resh.edu.ru/subject/3/7/" TargetMode="External"/><Relationship Id="rId67" Type="http://schemas.openxmlformats.org/officeDocument/2006/relationships/hyperlink" Target="https://resh.edu.ru/subject/3/7/" TargetMode="External"/><Relationship Id="rId68" Type="http://schemas.openxmlformats.org/officeDocument/2006/relationships/hyperlink" Target="https://resh.edu.ru/subject/3/7/" TargetMode="External"/><Relationship Id="rId69" Type="http://schemas.openxmlformats.org/officeDocument/2006/relationships/hyperlink" Target="https://resh.edu.ru/subject/3/7/" TargetMode="External"/><Relationship Id="rId70" Type="http://schemas.openxmlformats.org/officeDocument/2006/relationships/hyperlink" Target="https://resh.edu.ru/subject/3/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 Третьяков</cp:lastModifiedBy>
  <cp:revision>5</cp:revision>
  <dcterms:created xsi:type="dcterms:W3CDTF">2023-09-24T14:02:00Z</dcterms:created>
  <dcterms:modified xsi:type="dcterms:W3CDTF">2023-10-27T06:09:06Z</dcterms:modified>
</cp:coreProperties>
</file>