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81"/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681"/>
        <w:ind w:firstLine="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3544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24569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0" t="967" r="0" b="0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8135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40.59pt;mso-wrap-distance-left:0.00pt;mso-wrap-distance-top:0.00pt;mso-wrap-distance-right:0.00pt;mso-wrap-distance-bottom:0.00pt;rotation:0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/>
    </w:p>
    <w:p>
      <w:pPr>
        <w:pStyle w:val="68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681"/>
        <w:jc w:val="center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</w:r>
      <w:r>
        <w:rPr>
          <w:rFonts w:ascii="Times New Roman" w:hAnsi="Times New Roman" w:cs="Times New Roman"/>
          <w:highlight w:val="none"/>
        </w:rPr>
      </w:r>
    </w:p>
    <w:p>
      <w:pPr>
        <w:pStyle w:val="681"/>
        <w:jc w:val="center"/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</w:rPr>
        <w:t xml:space="preserve">Рабочая программа по технологии для основной школы 7 класс</w:t>
      </w:r>
      <w:r>
        <w:rPr>
          <w:rFonts w:ascii="Times New Roman" w:hAnsi="Times New Roman" w:cs="Times New Roman"/>
          <w:highlight w:val="none"/>
        </w:rPr>
      </w:r>
    </w:p>
    <w:p>
      <w:pPr>
        <w:pStyle w:val="68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(девочки)</w:t>
      </w:r>
      <w:r>
        <w:rPr>
          <w:rFonts w:ascii="Times New Roman" w:hAnsi="Times New Roman" w:cs="Times New Roman"/>
        </w:rPr>
      </w:r>
    </w:p>
    <w:p>
      <w:pPr>
        <w:pStyle w:val="6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Пояснительная записка.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Огромную важность в непрерывном образовании приобре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тают вопросы технологической культуры и грамотности учащейся молодежи. В связи с этим особое место отводится решению проблемы подготовки учащихся к трудовой деятельности в создавшихся экономических условиях, к востребованному профессиональному определению.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по технологии для основной школы составлена на основе Фундаментального ядра  содержания общего образования и Требований к результатам освоения основной общеобразовательной программы основного общего образования, представленных в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федеральном государственном образовательном  стандарте основного </w:t>
      </w:r>
      <w:r>
        <w:rPr>
          <w:rFonts w:ascii="Times New Roman" w:hAnsi="Times New Roman" w:cs="Times New Roman"/>
          <w:sz w:val="24"/>
          <w:szCs w:val="24"/>
        </w:rPr>
        <w:t xml:space="preserve">общего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третьего поколения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Программы</w:t>
      </w:r>
      <w:r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 «Технология», 5-8 классы рекомендованная Департаментом общего среднего образования Министерства образования Российской Федерации, М.: Издательский центр «</w:t>
      </w:r>
      <w:r>
        <w:rPr>
          <w:rFonts w:ascii="Times New Roman" w:hAnsi="Times New Roman" w:cs="Times New Roman"/>
          <w:sz w:val="24"/>
          <w:szCs w:val="24"/>
        </w:rPr>
        <w:t xml:space="preserve">Вентана-Граф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2012 г</w:t>
      </w:r>
      <w:r>
        <w:rPr>
          <w:rFonts w:ascii="Times New Roman" w:hAnsi="Times New Roman" w:cs="Times New Roman"/>
          <w:sz w:val="24"/>
          <w:szCs w:val="24"/>
        </w:rPr>
        <w:t xml:space="preserve">. Авторы программы: А.Т. Тищенко, Н.В.Синица, В.Д.Симоненко. </w:t>
      </w:r>
      <w:r>
        <w:rPr>
          <w:rFonts w:ascii="Times New Roman" w:hAnsi="Times New Roman" w:cs="Times New Roman"/>
          <w:sz w:val="24"/>
          <w:szCs w:val="24"/>
        </w:rPr>
        <w:t xml:space="preserve">Примерная программа включает  следующие стр</w:t>
      </w:r>
      <w:r>
        <w:rPr>
          <w:rFonts w:ascii="Times New Roman" w:hAnsi="Times New Roman" w:cs="Times New Roman"/>
          <w:sz w:val="24"/>
          <w:szCs w:val="24"/>
        </w:rPr>
        <w:t xml:space="preserve">уктурные элементы: пояснительную  записку</w:t>
      </w:r>
      <w:r>
        <w:rPr>
          <w:rFonts w:ascii="Times New Roman" w:hAnsi="Times New Roman" w:cs="Times New Roman"/>
          <w:sz w:val="24"/>
          <w:szCs w:val="24"/>
        </w:rPr>
        <w:t xml:space="preserve">, учебно-тематический план, личностные, </w:t>
      </w:r>
      <w:r>
        <w:rPr>
          <w:rFonts w:ascii="Times New Roman" w:hAnsi="Times New Roman" w:cs="Times New Roman"/>
          <w:sz w:val="24"/>
          <w:szCs w:val="24"/>
        </w:rPr>
        <w:t xml:space="preserve">метапредметные</w:t>
      </w:r>
      <w:r>
        <w:rPr>
          <w:rFonts w:ascii="Times New Roman" w:hAnsi="Times New Roman" w:cs="Times New Roman"/>
          <w:sz w:val="24"/>
          <w:szCs w:val="24"/>
        </w:rPr>
        <w:t xml:space="preserve"> и предметные результаты освоения курса, тематический план, поурочное планирование, требование к уровню подготовки выпускников, перечень методического обеспечения,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литературу, приложения к программе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320" w:lineRule="atLeast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Цель курса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r>
    </w:p>
    <w:p>
      <w:pPr>
        <w:spacing w:after="0" w:line="320" w:lineRule="atLeast"/>
        <w:shd w:val="clear" w:color="auto" w:fill="ffffff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Формирование представлений о составляющих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техносферы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, в современном производстве и распространённых в нём технологий.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Задачи курс</w:t>
      </w:r>
      <w:r>
        <w:rPr>
          <w:rFonts w:ascii="Times New Roman" w:hAnsi="Times New Roman" w:cs="Times New Roman"/>
          <w:b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получение представлений о технологии кулинарных, швейных работ и т.д.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освоение работами с применением различных приспособлений и механизмов.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-овладение навыками работы с технологической документацией, её созданием.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овладение приёмами безопасной работы, пожарной безопасности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формирование умений самостоятельной работы, в коллективе, умений оценивание свою деятельность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освоение проектного метода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оценка ЗУН на основе критериев оценивание знаний, системы контроля знаний учащихся.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Концепция (идея) основной программы: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Программа предусматривает формирование у учащихся обще-учебных умений и навыков, универсальных способов деятельности и ключевых компетенций.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Требования к результатам обучения.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Личностным результатом обучения технологии в основной школе является формирование представлений о технологической культуре производства, развитие культу</w:t>
      </w:r>
      <w:r>
        <w:rPr>
          <w:rFonts w:ascii="Times New Roman" w:hAnsi="Times New Roman" w:cs="Times New Roman"/>
          <w:sz w:val="24"/>
          <w:szCs w:val="24"/>
        </w:rPr>
        <w:t xml:space="preserve">ры труда </w:t>
      </w:r>
      <w:r>
        <w:rPr>
          <w:rFonts w:ascii="Times New Roman" w:hAnsi="Times New Roman" w:cs="Times New Roman"/>
          <w:sz w:val="24"/>
          <w:szCs w:val="24"/>
        </w:rPr>
        <w:t xml:space="preserve">подрастающих поколений, составление системы технических и технологических знаний и умений, воспитание трудовых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гражданских и патриотических качеств личности, профессиональное самоопределение школьников в условиях рынка труда, формированию гуманистически  и прагматически ориентированного мировоззрения, социально обоснованных ценностных ориентаций.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Важнейшие личностные результаты обучения технологии: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-проявление познавательных интересов и активности в данной области предметной технологической деятельности;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-выражение желания учиться и трудиться в промышленном производстве для удовлетворения текущих и перспективных потребностей;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трудолюбия и ответственности за качество своей деятельности;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-овладение установками, нормами и правилами научной организации умственного и физического труда;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-самооценка умственных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физических способностей для труда</w:t>
      </w:r>
      <w:r>
        <w:rPr>
          <w:rFonts w:ascii="Times New Roman" w:hAnsi="Times New Roman" w:cs="Times New Roman"/>
          <w:sz w:val="24"/>
          <w:szCs w:val="24"/>
        </w:rPr>
        <w:t xml:space="preserve"> в различных сферах с позиций социализации и стратификации;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составление самоопределения в выбранной сфере будущей профессиональной деятельности;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планирование образовательной и профессиональной карьеры;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-осознание необходимости общественно полезного труда как условия безопасной и эффективной социализации;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бережное отношение к природным и хозяйственным ресурсам;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готовность к рациональному ведению домашнего хозяйства;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проявление  технико-технологического и экономического мышления при  организации своей деятельности;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самооценка готовности к предпринимательской деятельности в сфере технического труда.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Метапредметными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результатами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освоения выпускниками основной школы курса</w:t>
      </w:r>
      <w:r>
        <w:rPr>
          <w:rFonts w:ascii="Times New Roman" w:hAnsi="Times New Roman" w:cs="Times New Roman"/>
          <w:b/>
          <w:sz w:val="24"/>
          <w:szCs w:val="24"/>
        </w:rPr>
        <w:t xml:space="preserve"> по технологии заключается в формировании и развитии посредством  технологического  знания: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-познавательных интересов, интеллектуальных и творческих способностей учащихся;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-гуманистических и демократических ценностей ориентаций, готовности следовать этическим нормам поведения в повседневной  жизни и производственной деятельности;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готовность к осознанному выбору дальнейшей профессиональной траектории в соответствии с собственными интересами и возможностями.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метапредметным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результатам относятся универсальные способы деятельности,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формируемые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в том числе и в школьном курсе технология и применяемые как в рамках образовательного процесса, так и в реальных жизненных ситуациях: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проявление инновационного подхода к решению учебных задач  в процессе моделирования изделия или технического процесса;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поиск новых решений возникшей технической или организационной проблемы;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самостоятельная организация и выполнение различных творческих работ по созданию технических изделий;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-выявление потребностей, проектирование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создание объектов, имеющих потребительскую стоимость;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-соблюдение норм и правил культуры труда в соответствии с технологической культурой производства;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соблюдение норм и правил безопасности познавательн</w:t>
      </w:r>
      <w:r>
        <w:rPr>
          <w:rFonts w:ascii="Times New Roman" w:hAnsi="Times New Roman" w:cs="Times New Roman"/>
          <w:sz w:val="24"/>
          <w:szCs w:val="24"/>
        </w:rPr>
        <w:t xml:space="preserve">о-</w:t>
      </w:r>
      <w:r>
        <w:rPr>
          <w:rFonts w:ascii="Times New Roman" w:hAnsi="Times New Roman" w:cs="Times New Roman"/>
          <w:sz w:val="24"/>
          <w:szCs w:val="24"/>
        </w:rPr>
        <w:t xml:space="preserve"> трудовой деятельности и созидательного труда.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Предметными результатами освоения программы является: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познавательной сфере: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рациональное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учебной и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дополнительной технической и технологической </w:t>
      </w:r>
      <w:r>
        <w:rPr>
          <w:rFonts w:ascii="Times New Roman" w:hAnsi="Times New Roman" w:cs="Times New Roman"/>
          <w:sz w:val="24"/>
          <w:szCs w:val="24"/>
        </w:rPr>
        <w:t xml:space="preserve">информации для про</w:t>
      </w:r>
      <w:r>
        <w:rPr>
          <w:rFonts w:ascii="Times New Roman" w:hAnsi="Times New Roman" w:cs="Times New Roman"/>
          <w:sz w:val="24"/>
          <w:szCs w:val="24"/>
        </w:rPr>
        <w:t xml:space="preserve">ектирования и создания объектов труда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оценка технологических свойств сырья, материалов и областей их применения;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классификация видов и назначения методов получения и преобразования материалов, энергии, информации, объектов жи</w:t>
      </w:r>
      <w:r>
        <w:rPr>
          <w:rFonts w:ascii="Times New Roman" w:hAnsi="Times New Roman" w:cs="Times New Roman"/>
          <w:sz w:val="24"/>
          <w:szCs w:val="24"/>
        </w:rPr>
        <w:t xml:space="preserve">вой природы и социальной среды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 также соответствующих технол</w:t>
      </w:r>
      <w:r>
        <w:rPr>
          <w:rFonts w:ascii="Times New Roman" w:hAnsi="Times New Roman" w:cs="Times New Roman"/>
          <w:sz w:val="24"/>
          <w:szCs w:val="24"/>
        </w:rPr>
        <w:t xml:space="preserve">огий промышленного производства;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-владение кодами и методами чтения и способами  графического  представления технической, технологической и инструктивной информации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владение спосо</w:t>
      </w:r>
      <w:r>
        <w:rPr>
          <w:rFonts w:ascii="Times New Roman" w:hAnsi="Times New Roman" w:cs="Times New Roman"/>
          <w:sz w:val="24"/>
          <w:szCs w:val="24"/>
        </w:rPr>
        <w:t xml:space="preserve">бами научной организации труда  </w:t>
      </w:r>
      <w:r>
        <w:rPr>
          <w:rFonts w:ascii="Times New Roman" w:hAnsi="Times New Roman" w:cs="Times New Roman"/>
          <w:sz w:val="24"/>
          <w:szCs w:val="24"/>
        </w:rPr>
        <w:t xml:space="preserve">формами деятельности, соответствующими культуре труда и технологической культуре производства;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применение элементов прикладной экономики при обосновании технологий и проектов.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трудовой сфере: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-планирование технологического процесса и процесса труда;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подбор материалов с учётом характера объекта труда и технологии;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проведение необходимых опытов и исследований при подборе сырья, материалов и проектировании объектов труда;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-подбор инструментов и оборудования с учётом требований технологии и материальн</w:t>
      </w:r>
      <w:r>
        <w:rPr>
          <w:rFonts w:ascii="Times New Roman" w:hAnsi="Times New Roman" w:cs="Times New Roman"/>
          <w:sz w:val="24"/>
          <w:szCs w:val="24"/>
        </w:rPr>
        <w:t xml:space="preserve">о-</w:t>
      </w:r>
      <w:r>
        <w:rPr>
          <w:rFonts w:ascii="Times New Roman" w:hAnsi="Times New Roman" w:cs="Times New Roman"/>
          <w:sz w:val="24"/>
          <w:szCs w:val="24"/>
        </w:rPr>
        <w:t xml:space="preserve"> энергетических ресурсов;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проектирование последовательности операций и составление операционной карты</w:t>
      </w:r>
      <w:r>
        <w:rPr>
          <w:rFonts w:ascii="Times New Roman" w:hAnsi="Times New Roman" w:cs="Times New Roman"/>
          <w:sz w:val="24"/>
          <w:szCs w:val="24"/>
        </w:rPr>
        <w:t xml:space="preserve"> работ;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-выполнение технологических операций с соблюдением установленных норм, стандартов, и ограничений;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соблюдение норм и правил безопасности труда, пожарной безопасности, правил санитарии и гигиены;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обоснование  критериев и показателей качества промежуточных и конечных результатов труда;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-выбор и использование кодов, средств и видов представления технической  и технологической информации и знаковых систем в соответствии с коммуникативной задачей, сферой и ситуацией общения;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подбор и применение инструментов, приборов и оборудования в технологических процессах с учётом областей их применения;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-контроль промежуточных и конечных результатов труда, использование контрольных и измерительных инструментов;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документирован</w:t>
      </w:r>
      <w:r>
        <w:rPr>
          <w:rFonts w:ascii="Times New Roman" w:hAnsi="Times New Roman" w:cs="Times New Roman"/>
          <w:sz w:val="24"/>
          <w:szCs w:val="24"/>
        </w:rPr>
        <w:t xml:space="preserve">ие результатов труда и проектной деятельности;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-расчёт себестоимости продукта труда;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мотивационной сфере: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оценивание своей способности и готовности к предметной и предпринимательской  деятельности;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выбор профиля технологической подготовки в старших классах;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</w:t>
      </w:r>
      <w:r>
        <w:rPr>
          <w:rFonts w:ascii="Times New Roman" w:hAnsi="Times New Roman" w:cs="Times New Roman"/>
          <w:sz w:val="24"/>
          <w:szCs w:val="24"/>
        </w:rPr>
        <w:t xml:space="preserve">ыражение к готовности к труду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сфер услуг;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стремление к экономии и бережливости в расходовании времени, материалов, денежных средств и труда.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эстетической сфере: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дизайнерское проектирование изделия или рациональная эстетическая организация работ;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моделирование художественного оформления объекта труда и оптимальное планирование работ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-разработка варианта рекламы выполненного объекта или результатов труда;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эстетическое и рациональное оснащение рабочего места с учётом требований эргономики и научной организации труда;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рациональный выбор рабочего костюма и опрятное состояние рабочей  одежды.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коммуникативной сфере: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формирование рабочей группы для выполнения проекта с учётом общности интересов и возможностей будущих членов коллектива;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выбор знаковых систем и средств</w:t>
      </w:r>
      <w:r>
        <w:rPr>
          <w:rFonts w:ascii="Times New Roman" w:hAnsi="Times New Roman" w:cs="Times New Roman"/>
          <w:sz w:val="24"/>
          <w:szCs w:val="24"/>
        </w:rPr>
        <w:t xml:space="preserve">,</w:t>
      </w:r>
      <w:r>
        <w:rPr>
          <w:rFonts w:ascii="Times New Roman" w:hAnsi="Times New Roman" w:cs="Times New Roman"/>
          <w:sz w:val="24"/>
          <w:szCs w:val="24"/>
        </w:rPr>
        <w:t xml:space="preserve"> для кодирования и оформления информации в процессе коммуникации;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публичная презентация и защита проекта изделия, продуктов труда или услуги;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разработка вариантов рекламных образов, слогов и лейблов;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потребительская оценка зрительного ряда действующей рекламы.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физиолого-психологической сфере: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моторики и координации достижений рук при работе с ручными инструментами и выполнении</w:t>
      </w:r>
      <w:r>
        <w:rPr>
          <w:rFonts w:ascii="Times New Roman" w:hAnsi="Times New Roman" w:cs="Times New Roman"/>
          <w:sz w:val="24"/>
          <w:szCs w:val="24"/>
        </w:rPr>
        <w:t xml:space="preserve"> операций с помощью машин и механизмов;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достижение необходимой точности движений при выполнении  различных технологических операций;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соблюдение требуемой величины усилия, прикладываемого к инструменту, с учётом технологических требований;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сочетание образного и логического мышления в процессе проектной деятельности.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Базовыми для программы являются разделы: « Кулинария»,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 Конструирование и моделирование», «Технология обработки ткани»,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«Технология ведения дома», « Проектные работы».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примерную программу внесены следующие изменения: дополнена разделами «Свободная вышивка», «Лоскутное шитьё».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Каждый раздел программы включает в себя основные теоретические с</w:t>
      </w:r>
      <w:r>
        <w:rPr>
          <w:rFonts w:ascii="Times New Roman" w:hAnsi="Times New Roman" w:cs="Times New Roman"/>
          <w:sz w:val="24"/>
          <w:szCs w:val="24"/>
        </w:rPr>
        <w:t xml:space="preserve">ведения, практические работы и рекомендуемые объекты труда.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Используемые педагогические технологии.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Игровые технологии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Технология современного проектного обучения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Тренинговые</w:t>
      </w:r>
      <w:r>
        <w:rPr>
          <w:rFonts w:ascii="Times New Roman" w:hAnsi="Times New Roman" w:cs="Times New Roman"/>
          <w:sz w:val="24"/>
          <w:szCs w:val="24"/>
        </w:rPr>
        <w:t xml:space="preserve">  технологии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Технология программированного обучения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Технология уровневой дифференциации (в рамках внутренней).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Приоритетными методами</w:t>
      </w:r>
      <w:r>
        <w:rPr>
          <w:rFonts w:ascii="Times New Roman" w:hAnsi="Times New Roman" w:cs="Times New Roman"/>
          <w:sz w:val="24"/>
          <w:szCs w:val="24"/>
        </w:rPr>
        <w:t xml:space="preserve"> форм обучения при реализации данной программы являются: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83"/>
        <w:numPr>
          <w:ilvl w:val="0"/>
          <w:numId w:val="4"/>
        </w:numPr>
        <w:spacing w:line="276" w:lineRule="auto"/>
      </w:pPr>
      <w:r>
        <w:t xml:space="preserve">Сочетание словесных и наглядных методов</w:t>
      </w:r>
      <w:r/>
    </w:p>
    <w:p>
      <w:pPr>
        <w:pStyle w:val="683"/>
        <w:numPr>
          <w:ilvl w:val="0"/>
          <w:numId w:val="4"/>
        </w:numPr>
        <w:spacing w:line="276" w:lineRule="auto"/>
      </w:pPr>
      <w:r>
        <w:t xml:space="preserve">Метод аналогии, самостоятельная работа с книгой, инструктаж</w:t>
      </w:r>
      <w:r/>
    </w:p>
    <w:p>
      <w:pPr>
        <w:pStyle w:val="683"/>
        <w:numPr>
          <w:ilvl w:val="0"/>
          <w:numId w:val="4"/>
        </w:numPr>
        <w:spacing w:line="276" w:lineRule="auto"/>
      </w:pPr>
      <w:r>
        <w:t xml:space="preserve">Метод выполнения трудовых знаний</w:t>
      </w:r>
      <w:r/>
    </w:p>
    <w:p>
      <w:pPr>
        <w:pStyle w:val="683"/>
        <w:numPr>
          <w:ilvl w:val="0"/>
          <w:numId w:val="4"/>
        </w:numPr>
        <w:spacing w:line="276" w:lineRule="auto"/>
      </w:pPr>
      <w:r>
        <w:t xml:space="preserve"> Проектный метод упражнения</w:t>
      </w:r>
      <w:r/>
    </w:p>
    <w:p>
      <w:pPr>
        <w:pStyle w:val="683"/>
        <w:numPr>
          <w:ilvl w:val="0"/>
          <w:numId w:val="4"/>
        </w:numPr>
        <w:spacing w:line="276" w:lineRule="auto"/>
      </w:pPr>
      <w:r>
        <w:t xml:space="preserve"> Лабораторно-практические работы</w:t>
      </w:r>
      <w:r/>
    </w:p>
    <w:p>
      <w:pPr>
        <w:pStyle w:val="683"/>
        <w:numPr>
          <w:ilvl w:val="0"/>
          <w:numId w:val="4"/>
        </w:numPr>
        <w:spacing w:line="276" w:lineRule="auto"/>
      </w:pPr>
      <w:r>
        <w:t xml:space="preserve">Учебно-практические работы</w:t>
      </w:r>
      <w:r/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формой обучения является учебно-практическая деятельность учащихся. В программе предусм</w:t>
      </w:r>
      <w:r>
        <w:rPr>
          <w:rFonts w:ascii="Times New Roman" w:hAnsi="Times New Roman" w:cs="Times New Roman"/>
          <w:sz w:val="24"/>
          <w:szCs w:val="24"/>
        </w:rPr>
        <w:t xml:space="preserve">отрено выполнение школьниками творческих или проектных работ. При организации творческой или проектной деятельности учащихся очень важно акцентировать их внимание на потребительском назначении того изделия, которое они выдвигают в качестве творческой идеи.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 окончании курса технологии в 5 классе основной школы учащиеся овладевают: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безопасными приёмами труда с инструментами, швейными машинами, электробытовыми приборами;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специальными и общетехническими знаниями и умениями в области технологии обработки пищевых продуктов, текстильных материалов.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изготовление и художественного оформления швейных изделий.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ведение домашнего хозяйства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знакомятся с основными профессиями пищевой и лёгкой промышленности.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Система оценки достижений учащихся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Текстовые и проверочные работы  после каждого 2-го занятия и по изучению раздела технологии по системе Б. Беспалько: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0-40% -«2»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40-60%- «3»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60-80%-«4»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80-100%-«5»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Практические работы оцениваются по критериям оценки качества учащихся для разных видов работ: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«5»- готовность к уроку ( спецодежда, конспект, задание к практической части), соблюдения правил безопасности труда, самостоятельное правильное выполнение практического задания, аккуратность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творческий подход при выполнении практического задания, активная работа при изучении теоретического материала , ответы на дополнительные вопросы.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«4»- готовность к уроку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соблюдение правил безопасного труда , выполнение практического задания, аккуратность, правильные ответы по теме: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«3»- готовность  к уроку, соблюдение правил безопасного труда, практическая работа с помощью учителя или одноклассниц, аккуратность;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«2»- неготовность к уроку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несоблюдение правил безопасного труда не правильное выполнение  практического задания.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tabs>
          <w:tab w:val="left" w:pos="90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Проектные работы</w:t>
      </w:r>
      <w:r>
        <w:rPr>
          <w:rFonts w:ascii="Times New Roman" w:hAnsi="Times New Roman" w:cs="Times New Roman"/>
          <w:sz w:val="24"/>
          <w:szCs w:val="24"/>
        </w:rPr>
        <w:t xml:space="preserve"> оцениваются учителем по основным этапам проектирования: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684"/>
        <w:tblW w:w="0" w:type="auto"/>
        <w:tblLook w:val="04A0" w:firstRow="1" w:lastRow="0" w:firstColumn="1" w:lastColumn="0" w:noHBand="0" w:noVBand="1"/>
      </w:tblPr>
      <w:tblGrid>
        <w:gridCol w:w="3292"/>
        <w:gridCol w:w="3141"/>
        <w:gridCol w:w="3138"/>
      </w:tblGrid>
      <w:tr>
        <w:trPr/>
        <w:tc>
          <w:tcPr>
            <w:tcW w:w="3190" w:type="dxa"/>
            <w:textDirection w:val="lrTb"/>
            <w:noWrap w:val="false"/>
          </w:tcPr>
          <w:p>
            <w:pPr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Этапы проекта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0" w:type="dxa"/>
            <w:textDirection w:val="lrTb"/>
            <w:noWrap w:val="false"/>
          </w:tcPr>
          <w:p>
            <w:pPr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Сроки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Замечания учителя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190" w:type="dxa"/>
            <w:textDirection w:val="lrTb"/>
            <w:noWrap w:val="false"/>
          </w:tcPr>
          <w:p>
            <w:pPr>
              <w:pStyle w:val="683"/>
              <w:numPr>
                <w:ilvl w:val="0"/>
                <w:numId w:val="5"/>
              </w:numPr>
              <w:tabs>
                <w:tab w:val="left" w:pos="900" w:leader="none"/>
              </w:tabs>
            </w:pPr>
            <w:r>
              <w:t xml:space="preserve">Исследовательский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190" w:type="dxa"/>
            <w:textDirection w:val="lrTb"/>
            <w:noWrap w:val="false"/>
          </w:tcPr>
          <w:p>
            <w:pPr>
              <w:pStyle w:val="683"/>
              <w:numPr>
                <w:ilvl w:val="0"/>
                <w:numId w:val="5"/>
              </w:numPr>
              <w:tabs>
                <w:tab w:val="left" w:pos="900" w:leader="none"/>
              </w:tabs>
            </w:pPr>
            <w:r>
              <w:t xml:space="preserve">Конструкторский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190" w:type="dxa"/>
            <w:textDirection w:val="lrTb"/>
            <w:noWrap w:val="false"/>
          </w:tcPr>
          <w:p>
            <w:pPr>
              <w:pStyle w:val="683"/>
              <w:numPr>
                <w:ilvl w:val="0"/>
                <w:numId w:val="5"/>
              </w:numPr>
              <w:tabs>
                <w:tab w:val="left" w:pos="900" w:leader="none"/>
              </w:tabs>
            </w:pPr>
            <w:r>
              <w:t xml:space="preserve">Технологический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190" w:type="dxa"/>
            <w:textDirection w:val="lrTb"/>
            <w:noWrap w:val="false"/>
          </w:tcPr>
          <w:p>
            <w:pPr>
              <w:pStyle w:val="683"/>
              <w:numPr>
                <w:ilvl w:val="0"/>
                <w:numId w:val="5"/>
              </w:numPr>
              <w:tabs>
                <w:tab w:val="left" w:pos="900" w:leader="none"/>
              </w:tabs>
            </w:pPr>
            <w:r>
              <w:t xml:space="preserve">Заключительный</w:t>
            </w:r>
            <w:r/>
          </w:p>
        </w:tc>
        <w:tc>
          <w:tcPr>
            <w:tcW w:w="3190" w:type="dxa"/>
            <w:textDirection w:val="lrTb"/>
            <w:noWrap w:val="false"/>
          </w:tcPr>
          <w:p>
            <w:pPr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91" w:type="dxa"/>
            <w:textDirection w:val="lrTb"/>
            <w:noWrap w:val="false"/>
          </w:tcPr>
          <w:p>
            <w:pPr>
              <w:tabs>
                <w:tab w:val="left" w:pos="900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Содержание учебного материала.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класс.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часов:  всего 68 часов; в неделю 2 часа.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Плановых контрольных уроков-1 ,проверочных-2, тестов- 6, практических работ-36.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Планирование составлено на основе примерной программы основного общего образования по направлению «Технология. Обслуживающий труд».2021г.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Учебник: « Технология 7»(вариант для девочек</w:t>
      </w:r>
      <w:r>
        <w:rPr>
          <w:rFonts w:ascii="Times New Roman" w:hAnsi="Times New Roman" w:cs="Times New Roman"/>
          <w:sz w:val="24"/>
          <w:szCs w:val="24"/>
        </w:rPr>
        <w:t xml:space="preserve">)п</w:t>
      </w:r>
      <w:r>
        <w:rPr>
          <w:rFonts w:ascii="Times New Roman" w:hAnsi="Times New Roman" w:cs="Times New Roman"/>
          <w:sz w:val="24"/>
          <w:szCs w:val="24"/>
        </w:rPr>
        <w:t xml:space="preserve">од ред. В.Д. Симоненко, Москва, « </w:t>
      </w:r>
      <w:r>
        <w:rPr>
          <w:rFonts w:ascii="Times New Roman" w:hAnsi="Times New Roman" w:cs="Times New Roman"/>
          <w:sz w:val="24"/>
          <w:szCs w:val="24"/>
        </w:rPr>
        <w:t xml:space="preserve">Вентана</w:t>
      </w:r>
      <w:r>
        <w:rPr>
          <w:rFonts w:ascii="Times New Roman" w:hAnsi="Times New Roman" w:cs="Times New Roman"/>
          <w:sz w:val="24"/>
          <w:szCs w:val="24"/>
        </w:rPr>
        <w:t xml:space="preserve"> –Граф» 2018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литература: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«Технология. Обслуживающий труд. Рабочая тетрадь . 7класс» под ред. В</w:t>
      </w:r>
      <w:r>
        <w:rPr>
          <w:rFonts w:ascii="Times New Roman" w:hAnsi="Times New Roman" w:cs="Times New Roman"/>
          <w:sz w:val="24"/>
          <w:szCs w:val="24"/>
        </w:rPr>
        <w:t xml:space="preserve">,Д</w:t>
      </w:r>
      <w:r>
        <w:rPr>
          <w:rFonts w:ascii="Times New Roman" w:hAnsi="Times New Roman" w:cs="Times New Roman"/>
          <w:sz w:val="24"/>
          <w:szCs w:val="24"/>
        </w:rPr>
        <w:t xml:space="preserve">, Симоненко, Москва, « </w:t>
      </w:r>
      <w:r>
        <w:rPr>
          <w:rFonts w:ascii="Times New Roman" w:hAnsi="Times New Roman" w:cs="Times New Roman"/>
          <w:sz w:val="24"/>
          <w:szCs w:val="24"/>
        </w:rPr>
        <w:t xml:space="preserve">Вентана-Граф</w:t>
      </w:r>
      <w:r>
        <w:rPr>
          <w:rFonts w:ascii="Times New Roman" w:hAnsi="Times New Roman" w:cs="Times New Roman"/>
          <w:sz w:val="24"/>
          <w:szCs w:val="24"/>
        </w:rPr>
        <w:t xml:space="preserve">», 2018г.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«Технология .6класс. Вариант для девочек. Методические рекомендации» Крупская Ю.В., Москва, «</w:t>
      </w:r>
      <w:r>
        <w:rPr>
          <w:rFonts w:ascii="Times New Roman" w:hAnsi="Times New Roman" w:cs="Times New Roman"/>
          <w:sz w:val="24"/>
          <w:szCs w:val="24"/>
        </w:rPr>
        <w:t xml:space="preserve">Вентана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–Г</w:t>
      </w:r>
      <w:r>
        <w:rPr>
          <w:rFonts w:ascii="Times New Roman" w:hAnsi="Times New Roman" w:cs="Times New Roman"/>
          <w:sz w:val="24"/>
          <w:szCs w:val="24"/>
        </w:rPr>
        <w:t xml:space="preserve">раф», 2018г. Руководствуясь сборником "Программы начального и основного общего образования" (М.: </w:t>
      </w:r>
      <w:r>
        <w:rPr>
          <w:rFonts w:ascii="Times New Roman" w:hAnsi="Times New Roman" w:cs="Times New Roman"/>
          <w:sz w:val="24"/>
          <w:szCs w:val="24"/>
        </w:rPr>
        <w:t xml:space="preserve">Вентана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-Г</w:t>
      </w:r>
      <w:r>
        <w:rPr>
          <w:rFonts w:ascii="Times New Roman" w:hAnsi="Times New Roman" w:cs="Times New Roman"/>
          <w:sz w:val="24"/>
          <w:szCs w:val="24"/>
        </w:rPr>
        <w:t xml:space="preserve">раф, 2008), сравнив разделы, темы, количество часов по классам и учитывая возможность изменения в отдельных разделах, количество часов до 30 % учебного времени тематическое планирование в 7 классе составлено следующим образом: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684"/>
        <w:tblW w:w="0" w:type="auto"/>
        <w:tblLook w:val="04A0" w:firstRow="1" w:lastRow="0" w:firstColumn="1" w:lastColumn="0" w:noHBand="0" w:noVBand="1"/>
      </w:tblPr>
      <w:tblGrid>
        <w:gridCol w:w="3005"/>
        <w:gridCol w:w="1385"/>
        <w:gridCol w:w="1657"/>
        <w:gridCol w:w="1592"/>
        <w:gridCol w:w="1932"/>
      </w:tblGrid>
      <w:tr>
        <w:trPr>
          <w:trHeight w:val="330"/>
        </w:trPr>
        <w:tc>
          <w:tcPr>
            <w:tcW w:w="300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Разделы и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Всего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bottom w:val="single" w:color="auto" w:sz="4" w:space="0"/>
            </w:tcBorders>
            <w:tcW w:w="324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контроля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W w:w="300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right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Теоритич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vMerge w:val="continue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ведения дома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Кулинария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right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left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Тестовые задания, проверочные работы, выполнение практических заданий.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машиноведения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Лабораторная работа, тестирование.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620"/>
        </w:trPr>
        <w:tc>
          <w:tcPr>
            <w:tcBorders>
              <w:bottom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текстильных тканей.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 материаловедения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тестовых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практических заданий, 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5"/>
        </w:trPr>
        <w:tc>
          <w:tcPr>
            <w:tcBorders>
              <w:top w:val="single" w:color="auto" w:sz="4" w:space="0"/>
              <w:bottom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ткани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практических заданий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 в виде деловой игры.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00"/>
        </w:trPr>
        <w:tc>
          <w:tcPr>
            <w:tcBorders>
              <w:top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 моделирование швейных изделий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Проверочная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ремёсла. Д.П.И.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Вязание на спицах.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Практических заданий, выполнение тестового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интерьера.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80"/>
        </w:trPr>
        <w:tc>
          <w:tcPr>
            <w:tcBorders>
              <w:bottom w:val="single" w:color="auto" w:sz="4" w:space="0"/>
            </w:tcBorders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творческой и опытнической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Тестовые задания, защита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300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385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65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2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Технология ведения дома.</w:t>
      </w:r>
      <w:r>
        <w:rPr>
          <w:rFonts w:ascii="Times New Roman" w:hAnsi="Times New Roman" w:cs="Times New Roman"/>
          <w:b/>
          <w:sz w:val="24"/>
          <w:szCs w:val="24"/>
        </w:rPr>
        <w:t xml:space="preserve"> Кулинария.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сельскохозяйственной птицы и их кулинарное употребление. Способы определения качества птицы, мяса. Технология приг</w:t>
      </w:r>
      <w:r>
        <w:rPr>
          <w:rFonts w:ascii="Times New Roman" w:hAnsi="Times New Roman" w:cs="Times New Roman"/>
          <w:sz w:val="24"/>
          <w:szCs w:val="24"/>
        </w:rPr>
        <w:t xml:space="preserve">отовления блюд из птицы, теста.</w:t>
      </w:r>
      <w:r>
        <w:rPr>
          <w:rFonts w:ascii="Times New Roman" w:hAnsi="Times New Roman" w:cs="Times New Roman"/>
          <w:sz w:val="24"/>
          <w:szCs w:val="24"/>
        </w:rPr>
        <w:t xml:space="preserve"> Оформление и подача к столу. Виды мясных полуфабрикатов, муки, мяса. Пищевые разрыхлители. Оборудование инвентарь. Принцип подбора гарниров и соусов к мясным блюдам. Требования к качеству готовых блюд. Дегустация готовых блюд.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Создание изделий из текстильных материалов. Свойства текстильных материалов.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Классификация текстильных волокон на основе химических. Способы обнаружения  химических волокон в тканях. Сравнительные характеристики натуральных и хи</w:t>
      </w:r>
      <w:r>
        <w:rPr>
          <w:rFonts w:ascii="Times New Roman" w:hAnsi="Times New Roman" w:cs="Times New Roman"/>
          <w:sz w:val="24"/>
          <w:szCs w:val="24"/>
        </w:rPr>
        <w:t xml:space="preserve">мических волокон. Механические,</w:t>
      </w:r>
      <w:r>
        <w:rPr>
          <w:rFonts w:ascii="Times New Roman" w:hAnsi="Times New Roman" w:cs="Times New Roman"/>
          <w:sz w:val="24"/>
          <w:szCs w:val="24"/>
        </w:rPr>
        <w:t xml:space="preserve"> физические, технологические, </w:t>
      </w:r>
      <w:r>
        <w:rPr>
          <w:rFonts w:ascii="Times New Roman" w:hAnsi="Times New Roman" w:cs="Times New Roman"/>
          <w:sz w:val="24"/>
          <w:szCs w:val="24"/>
        </w:rPr>
        <w:t xml:space="preserve">эксплуатационные свойства тканей. Изготов</w:t>
      </w:r>
      <w:r>
        <w:rPr>
          <w:rFonts w:ascii="Times New Roman" w:hAnsi="Times New Roman" w:cs="Times New Roman"/>
          <w:sz w:val="24"/>
          <w:szCs w:val="24"/>
        </w:rPr>
        <w:t xml:space="preserve">ление нитей в домашних условиях </w:t>
      </w:r>
      <w:r>
        <w:rPr>
          <w:rFonts w:ascii="Times New Roman" w:hAnsi="Times New Roman" w:cs="Times New Roman"/>
          <w:sz w:val="24"/>
          <w:szCs w:val="24"/>
        </w:rPr>
        <w:t xml:space="preserve">(шерсть).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Элементы машиноведения.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техники безопасности на универсальной бытовой машине с электрическим приводом. Подбор толщины иглы и нитей в зависимости от вида ткани. Назначение и </w:t>
      </w:r>
      <w:r>
        <w:rPr>
          <w:rFonts w:ascii="Times New Roman" w:hAnsi="Times New Roman" w:cs="Times New Roman"/>
          <w:sz w:val="24"/>
          <w:szCs w:val="24"/>
        </w:rPr>
        <w:t xml:space="preserve">конструкция различных современных приспособлений к швейной машине. Их роль </w:t>
      </w:r>
      <w:r>
        <w:rPr>
          <w:rFonts w:ascii="Times New Roman" w:hAnsi="Times New Roman" w:cs="Times New Roman"/>
          <w:sz w:val="24"/>
          <w:szCs w:val="24"/>
        </w:rPr>
        <w:t xml:space="preserve">в улучшении качества изделий и повышении производительности труда.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Конструирование швейных изделий.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Классов</w:t>
      </w:r>
      <w:r>
        <w:rPr>
          <w:rFonts w:ascii="Times New Roman" w:hAnsi="Times New Roman" w:cs="Times New Roman"/>
          <w:sz w:val="24"/>
          <w:szCs w:val="24"/>
        </w:rPr>
        <w:t xml:space="preserve">о-</w:t>
      </w:r>
      <w:r>
        <w:rPr>
          <w:rFonts w:ascii="Times New Roman" w:hAnsi="Times New Roman" w:cs="Times New Roman"/>
          <w:sz w:val="24"/>
          <w:szCs w:val="24"/>
        </w:rPr>
        <w:t xml:space="preserve"> социа</w:t>
      </w:r>
      <w:r>
        <w:rPr>
          <w:rFonts w:ascii="Times New Roman" w:hAnsi="Times New Roman" w:cs="Times New Roman"/>
          <w:sz w:val="24"/>
          <w:szCs w:val="24"/>
        </w:rPr>
        <w:t xml:space="preserve">льное положение человека и его отражение в костюме. Краткие сведения из истории костюма. Роль конструирования в  выполнении основных требований к одежде. Типовые фигуры и размерные признаки фигуры человека. Основные линии и точки измерения фигуры человека.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Моделирование швейных изделий.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Способы моделирования швейных изделий. Выбор ткани и худо</w:t>
      </w:r>
      <w:r>
        <w:rPr>
          <w:rFonts w:ascii="Times New Roman" w:hAnsi="Times New Roman" w:cs="Times New Roman"/>
          <w:sz w:val="24"/>
          <w:szCs w:val="24"/>
        </w:rPr>
        <w:t xml:space="preserve">жественное оформление изделия </w:t>
      </w:r>
      <w:r>
        <w:rPr>
          <w:rFonts w:ascii="Times New Roman" w:hAnsi="Times New Roman" w:cs="Times New Roman"/>
          <w:sz w:val="24"/>
          <w:szCs w:val="24"/>
        </w:rPr>
        <w:t xml:space="preserve"> (ночная сорочка).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Способы копирования  выкро</w:t>
      </w:r>
      <w:r>
        <w:rPr>
          <w:rFonts w:ascii="Times New Roman" w:hAnsi="Times New Roman" w:cs="Times New Roman"/>
          <w:sz w:val="24"/>
          <w:szCs w:val="24"/>
        </w:rPr>
        <w:t xml:space="preserve">йки из журналов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 xml:space="preserve">Поиск в интернете современных швейных изделий.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Технология изготовления швейных изделий.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Раскрой изделия. Инструменты и приспособления.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Правила выполнения следующих технологических операций</w:t>
      </w:r>
      <w:r>
        <w:rPr>
          <w:rFonts w:ascii="Times New Roman" w:hAnsi="Times New Roman" w:cs="Times New Roman"/>
          <w:sz w:val="24"/>
          <w:szCs w:val="24"/>
        </w:rPr>
        <w:t xml:space="preserve">: обработка застёжки, боковых срезов, проймы, низа изделия. Сборка изделия. Проведения примерки, выявление и исправление дефектов. Стачивание машинными швами и окончательная отделка изделия. Контроль качества готового изделия. В.Т.О. изделия.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Художественные ремёсла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  <w:t xml:space="preserve">ДПИ.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История, традиции Пермского края вязания на спицах. Материалы </w:t>
      </w:r>
      <w:r>
        <w:rPr>
          <w:rFonts w:ascii="Times New Roman" w:hAnsi="Times New Roman" w:cs="Times New Roman"/>
          <w:sz w:val="24"/>
          <w:szCs w:val="24"/>
        </w:rPr>
        <w:t xml:space="preserve"> и и</w:t>
      </w:r>
      <w:r>
        <w:rPr>
          <w:rFonts w:ascii="Times New Roman" w:hAnsi="Times New Roman" w:cs="Times New Roman"/>
          <w:sz w:val="24"/>
          <w:szCs w:val="24"/>
        </w:rPr>
        <w:t xml:space="preserve">нструменты</w:t>
      </w:r>
      <w:r>
        <w:rPr>
          <w:rFonts w:ascii="Times New Roman" w:hAnsi="Times New Roman" w:cs="Times New Roman"/>
          <w:sz w:val="24"/>
          <w:szCs w:val="24"/>
        </w:rPr>
        <w:t xml:space="preserve">. О</w:t>
      </w:r>
      <w:r>
        <w:rPr>
          <w:rFonts w:ascii="Times New Roman" w:hAnsi="Times New Roman" w:cs="Times New Roman"/>
          <w:sz w:val="24"/>
          <w:szCs w:val="24"/>
        </w:rPr>
        <w:t xml:space="preserve">собенности орнаментального вязания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Изготовление трикотажного комплекта.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</w:t>
      </w:r>
      <w:r>
        <w:rPr>
          <w:rFonts w:ascii="Times New Roman" w:hAnsi="Times New Roman" w:cs="Times New Roman"/>
          <w:b/>
          <w:sz w:val="24"/>
          <w:szCs w:val="24"/>
        </w:rPr>
        <w:t xml:space="preserve">и творческой и опытнической деятельности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Исследовательская и созидательная деятельность.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Поиск необходимой информации. Определение проблемы и её формулировка. Разрабо</w:t>
      </w:r>
      <w:r>
        <w:rPr>
          <w:rFonts w:ascii="Times New Roman" w:hAnsi="Times New Roman" w:cs="Times New Roman"/>
          <w:sz w:val="24"/>
          <w:szCs w:val="24"/>
        </w:rPr>
        <w:t xml:space="preserve">тка вариантов решения проблемы.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Обоснование лучшего варианта и его реализация.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Современное производство и профессиональное самоопределение.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Сферы производства, профессиональное образование и профессиональная карьера.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составляющие производства. Факторы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влияющие на уровень оплаты труда. Влияние техники и новых технологий на виды и содержание труда.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Гигиена девушки.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направления  маникюра, его виды, способы выполнения. Инструменты и приспособления. Технология выполнения маникюра, структура ногтей. Способы обработки. Использование  различных источников информации и т.д.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1.Приготовление вареников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начинкой</w:t>
      </w:r>
      <w:r>
        <w:rPr>
          <w:rFonts w:ascii="Times New Roman" w:hAnsi="Times New Roman" w:cs="Times New Roman"/>
          <w:sz w:val="24"/>
          <w:szCs w:val="24"/>
        </w:rPr>
        <w:t xml:space="preserve">. Расчёт количества мяса и других продуктов для приготовления супа. Выпечка блинов, изделий из песочного теста. Приготовление гарниров к мясным блюдам. Определение термической обработки мясных блюд.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2.Виды переплетения нитей в тканях. Определение лицевой и изнаночной стороны ткани. Распознавание волокон из растительного и химического состава. Обнаружение нитей из химических волокон в тканях.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3.Регулировка качества  машинной строчки для различных видов тканей. Устранение неполадок в машине. Чистка и смазка машины.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4.Снятие размерных признако</w:t>
      </w:r>
      <w:r>
        <w:rPr>
          <w:rFonts w:ascii="Times New Roman" w:hAnsi="Times New Roman" w:cs="Times New Roman"/>
          <w:sz w:val="24"/>
          <w:szCs w:val="24"/>
        </w:rPr>
        <w:t xml:space="preserve">в и запись результатов измерений. Построение чертежа в натуральную величину по заданным размерам.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Моделирование изделия. Расчёт количества ткани на изделии. Копирование выкройки из журнала мод, проверка и коррекция выкройки с учётом своих мерок и особенностей фигуры.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Стачивание деталей кроя. Технология обработки срезов, пройм, рукавов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низа изделия </w:t>
      </w:r>
      <w:r>
        <w:rPr>
          <w:rFonts w:ascii="Times New Roman" w:hAnsi="Times New Roman" w:cs="Times New Roman"/>
          <w:sz w:val="24"/>
          <w:szCs w:val="24"/>
        </w:rPr>
        <w:t xml:space="preserve">ночной сорочки. </w:t>
      </w:r>
      <w:r>
        <w:rPr>
          <w:rFonts w:ascii="Times New Roman" w:hAnsi="Times New Roman" w:cs="Times New Roman"/>
          <w:sz w:val="24"/>
          <w:szCs w:val="24"/>
        </w:rPr>
        <w:t xml:space="preserve">В.Т.О. Определения качества готового изделия.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</w:t>
      </w:r>
      <w:r>
        <w:rPr>
          <w:rFonts w:ascii="Times New Roman" w:hAnsi="Times New Roman" w:cs="Times New Roman"/>
          <w:sz w:val="24"/>
          <w:szCs w:val="24"/>
        </w:rPr>
        <w:t xml:space="preserve">. Экскурсия в школьный музей. Оформление  изделий в техник</w:t>
      </w:r>
      <w:r>
        <w:rPr>
          <w:rFonts w:ascii="Times New Roman" w:hAnsi="Times New Roman" w:cs="Times New Roman"/>
          <w:sz w:val="24"/>
          <w:szCs w:val="24"/>
        </w:rPr>
        <w:t xml:space="preserve">е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 узелковый батик».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. Экскурсии на предприятие. Знакомство с профессиями.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</w:t>
      </w:r>
      <w:r>
        <w:rPr>
          <w:rFonts w:ascii="Times New Roman" w:hAnsi="Times New Roman" w:cs="Times New Roman"/>
          <w:sz w:val="24"/>
          <w:szCs w:val="24"/>
        </w:rPr>
        <w:t xml:space="preserve">.Изготовление сувенира в технике художественной росписи ткани.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Выполнение французского маникюра.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Подготовка документации опыта, актуальность проблемы, пути решения.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Поиск литературы раскрытия самого опыта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 xml:space="preserve"> Фенологические наблюдения за опытом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83"/>
      </w:pPr>
      <w:r/>
      <w:r/>
    </w:p>
    <w:p>
      <w:pPr>
        <w:pStyle w:val="683"/>
      </w:pPr>
      <w:r/>
      <w:r/>
    </w:p>
    <w:p>
      <w:pPr>
        <w:pStyle w:val="683"/>
      </w:pPr>
      <w:r/>
      <w:r/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Литература.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683"/>
        <w:numPr>
          <w:ilvl w:val="0"/>
          <w:numId w:val="1"/>
        </w:numPr>
      </w:pPr>
      <w:r>
        <w:t xml:space="preserve">Попова Г.П. «Технология», поурочные планы по учебнику Симоненко В.Д., Крупской Ю.В., Лебедевой Н.И., </w:t>
      </w:r>
      <w:r>
        <w:t xml:space="preserve">Литиковой</w:t>
      </w:r>
      <w:r>
        <w:t xml:space="preserve"> Л.В., под ред. Симоненко В.Д. </w:t>
      </w:r>
      <w:r/>
    </w:p>
    <w:p>
      <w:pPr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Технология (вариант для д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евочек) Волгоград «Учитель», 2018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683"/>
        <w:numPr>
          <w:ilvl w:val="0"/>
          <w:numId w:val="2"/>
        </w:numPr>
      </w:pPr>
      <w:r>
        <w:t xml:space="preserve">Маркуцкая</w:t>
      </w:r>
      <w:r>
        <w:t xml:space="preserve"> С.Э. УМК, Тесты по технологии 5-7 классы, М: «Экзамен» 2006.</w:t>
      </w:r>
      <w:r/>
    </w:p>
    <w:p>
      <w:pPr>
        <w:pStyle w:val="683"/>
        <w:numPr>
          <w:ilvl w:val="0"/>
          <w:numId w:val="2"/>
        </w:numPr>
      </w:pPr>
      <w:r>
        <w:t xml:space="preserve">Маркуцкая</w:t>
      </w:r>
      <w:r>
        <w:t xml:space="preserve"> С.Э. УМК, Технология в схемах, таблицах, рисунках,  5-9  классы, М: «Экзамен» 2008.</w:t>
      </w:r>
      <w:r/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Зименкова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Ф.Н. «Технология», справочное пособие для общеобразовательных школ М: Педагогическое общество России,2002.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Крупская Ю.В. Технология. Методические рекомендации. М.: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Вентана-Граф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2006г                                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Арефьев И.П. Занимательные уроки технологии для девочек. М: Школьная пресса, 2005.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Корчагина Г.А., старикова Е.В., дидактический материал. Обработка ткани и кулинарные работы. 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Просвещение», 1996.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Карачевцева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Л.Д., Власенко О.П., Технология, дополнительные занимательные материалы. Волгоград «Учитель», 2009.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Сасова И. А. Метод проектов в технологическом образовании, Москва, Вентана-Граф,2003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Сасова И. А. Сборник проектов, Москва, Вентана-Граф,2003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Чернякова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В. Н. Творческий проект, тетрадь, М.: Просвещение,2002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850" w:bottom="1134" w:left="1701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 развёрнутому тематическому плану «Технология».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 класс.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уровню подготовки учащихся 7 класса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Выпускники научатся: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влиянии на качество пищевых продуктов отходов промышленного производства, ядохимикатов и пестицидов;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Иметь представление о применении системы автоматического проектирования при конструировании и моделировании одежды. Уметь работать с журналами мод, снимать выкройку, изменять по своим меркам;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полезном и вредном воздействии микроорганизмов на пищевые продукты, источники и пути проникновения болезнетворных микробов в организм человека, о пищевых инфекциях и заболеваниях;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правила оказания первой помощи при ожогах, поражениях током, пищевых отравлениях, уметь оказывать первую помощь;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о правилах санитарии и гигиены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r>
        <w:rPr>
          <w:rFonts w:ascii="Times New Roman" w:hAnsi="Times New Roman" w:cs="Times New Roman"/>
          <w:sz w:val="24"/>
          <w:szCs w:val="24"/>
        </w:rPr>
        <w:t xml:space="preserve"> безопасных приёмах работы при первичной обработке мяса. 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способах определения свежести мяса, оттаивания и разделки;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технологии приготовления различных видов теста. Уметь готовить блюда из пресного теста. Знать способы определения готовности блюда;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требования к качеству готовых блюд, правила подачи к столу;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правилах первичной обработки фруктов и ягод, технологию приготовления пюре и желе;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 истории интерьера, требования  к интерьеру спальни, детской, уметь разрабатывать и оформлять интерьер, поддерживать чистоту и порядок;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правила безопасной работы с ручными инструментами и на универсальной швейной машине;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принципе изготовления пряжи и ткани, знать классификацию текстильных волокон. Знать  свойства тканей из химических  волокон, характеристику сложных  ткацкие переплетений, их влияния на свойства ткани</w:t>
      </w:r>
      <w:r>
        <w:rPr>
          <w:rFonts w:ascii="Times New Roman" w:hAnsi="Times New Roman" w:cs="Times New Roman"/>
          <w:sz w:val="24"/>
          <w:szCs w:val="24"/>
        </w:rPr>
        <w:t xml:space="preserve"> 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виды регуляторов фигурных строчек швейной машины, правила подготовки к работе. Уметь подбирать иглы и нити, регулировать натяжение, выполнять строчки, вымётывать петлю;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видах </w:t>
      </w:r>
      <w:r>
        <w:rPr>
          <w:rFonts w:ascii="Times New Roman" w:hAnsi="Times New Roman" w:cs="Times New Roman"/>
          <w:sz w:val="24"/>
          <w:szCs w:val="24"/>
        </w:rPr>
        <w:t xml:space="preserve">декоративно-прикладногонародов</w:t>
      </w:r>
      <w:r>
        <w:rPr>
          <w:rFonts w:ascii="Times New Roman" w:hAnsi="Times New Roman" w:cs="Times New Roman"/>
          <w:sz w:val="24"/>
          <w:szCs w:val="24"/>
        </w:rPr>
        <w:t xml:space="preserve"> нашей страны, материалы и </w:t>
      </w:r>
      <w:r>
        <w:rPr>
          <w:rFonts w:ascii="Times New Roman" w:hAnsi="Times New Roman" w:cs="Times New Roman"/>
          <w:sz w:val="24"/>
          <w:szCs w:val="24"/>
        </w:rPr>
        <w:t xml:space="preserve">приспособления</w:t>
      </w:r>
      <w:r>
        <w:rPr>
          <w:rFonts w:ascii="Times New Roman" w:hAnsi="Times New Roman" w:cs="Times New Roman"/>
          <w:sz w:val="24"/>
          <w:szCs w:val="24"/>
        </w:rPr>
        <w:t xml:space="preserve"> применяемые в работе. Уметь выполнять  и</w:t>
      </w:r>
      <w:r>
        <w:rPr>
          <w:rFonts w:ascii="Times New Roman" w:hAnsi="Times New Roman" w:cs="Times New Roman"/>
          <w:sz w:val="24"/>
          <w:szCs w:val="24"/>
        </w:rPr>
        <w:t xml:space="preserve">зделия в технике вязания на спицах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</w:t>
      </w:r>
      <w:r>
        <w:rPr>
          <w:rFonts w:ascii="Times New Roman" w:hAnsi="Times New Roman" w:cs="Times New Roman"/>
          <w:sz w:val="24"/>
          <w:szCs w:val="24"/>
        </w:rPr>
        <w:t xml:space="preserve">ние об эксплуатационных, гигиенических и эстетических требованиях к легкой женской одежде, общих сведениях о системах конструирования одежды, правила построения и оформления чертежей. Уметь читать и строить чертёж плечевого изделия с цельнокроёным рукавом;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правила и технологию раскроя изделий на ткани с ворсом, крупным рисунком;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Иметь представление о единстве стиля костюма, причёски, косметики и интерьера, правила пользования средствами косметики и снятия масок, выполнения макияжа;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Выполнять раскрой и обработку изделия по технологии;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Знать назначение, конструкцию  технологию выполнения  и условные графические  обозначения швов: стачных, краевых, технологию обработки горловины изделия;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7"/>
        </w:num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Выбирать, обосновывать и выполнять индивидуальный творческий проект;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Выпускники получат возможность научиться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Вести экологически здоровый образ жизни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Использовать ПК для решения технологических, конструкторских, экономических задач как источник информации;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Планировать и оформлять интерьер квартиры;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Проводить уборку помещения;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Ухаживать за одеждой и обувью;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гигиену;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Выражать уважение и заботу к окружающим и членам семьи;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этикета;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8"/>
        </w:numPr>
        <w:ind w:left="1800"/>
        <w:jc w:val="both"/>
        <w:spacing w:after="0" w:line="240" w:lineRule="auto"/>
        <w:tabs>
          <w:tab w:val="num" w:pos="720" w:leader="none"/>
          <w:tab w:val="clear" w:pos="162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Проектировать и изготавливать полезные изделия из конструкторских и поделочных материалов.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Развёрнуты</w:t>
      </w:r>
      <w:r>
        <w:rPr>
          <w:rFonts w:ascii="Times New Roman" w:hAnsi="Times New Roman" w:cs="Times New Roman"/>
          <w:b/>
          <w:sz w:val="24"/>
          <w:szCs w:val="24"/>
        </w:rPr>
        <w:t xml:space="preserve">й тематический план 7 класс 2023-2024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80"/>
        <w:gridCol w:w="784"/>
        <w:gridCol w:w="1284"/>
        <w:gridCol w:w="3326"/>
        <w:gridCol w:w="2074"/>
        <w:gridCol w:w="1123"/>
        <w:gridCol w:w="2073"/>
        <w:gridCol w:w="701"/>
        <w:gridCol w:w="701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80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(этап проектной или исследовательской деятельности)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(форма и вид деятельности)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содержания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уровню подготовки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 контроля, измерители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vMerge w:val="restart"/>
            <w:textDirection w:val="lrTb"/>
            <w:noWrap w:val="false"/>
          </w:tcPr>
          <w:p>
            <w:pPr>
              <w:pStyle w:val="688"/>
              <w:ind w:left="3"/>
              <w:spacing w:before="2" w:line="271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</w:t>
            </w:r>
            <w:r>
              <w:rPr>
                <w:rFonts w:ascii="Times New Roman" w:hAnsi="Times New Roman" w:cs="Times New Roman"/>
                <w:spacing w:val="-4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(цифровые)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0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80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Вводный урок 2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Вводный инструктаж и первичный инструктаж на рабочем месте. Вводный урок.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Первичный инструктаж на рабочем месте. Содержание курса технологии за 7 класс. Выполнение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Знать: правила ТБ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содержании курса технологии и правилах выполнения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Кулинария: физиология питания 2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Микроорганизмы в жизни человека. Пищевые инфекции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отравления, первая помощь и профилактика.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микроорганизмах, их воздействии на пищевые продукты. Пищевые инфекции и отравления,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причины и профилактика. Первая помощь при пищевых отравлениях.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полезных и вредных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микроорганизмах и их влиянии на жизнь человека.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путях заражения инфекционными заболеваниями. О средствах профилактики инфекций и отравлений. Первой помощи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Кулинария: технология приготовления пищи  10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Изделия из теста.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теста, рецептура и технология приготовления с различными разрыхлителями. Влияние компонентов теста на качество изделия. Первичная обработка муки. Виды начинок и украшений для изделий из теста.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видах теста и разрыхлителей. Технологии приготовления, тепловой обработки.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начинок. Знать правила первичной обработки муки, способы приготовления теста и начинок.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применять на практике.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Изделия из пресного теста.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4" w:type="dxa"/>
            <w:textDirection w:val="lrTb"/>
            <w:noWrap w:val="false"/>
          </w:tcPr>
          <w:p>
            <w:pPr>
              <w:ind w:right="437"/>
              <w:tabs>
                <w:tab w:val="left" w:pos="1903" w:leader="none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приготовления пресного теста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Варенников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пельменей. Рецептура начинок. Технология тепловой обработки. Правила Т.Б.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рецептуру и способ приготовления теста т и начинки. Уметь применять на практике.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Мясо и субпродукты. Кулинарное использование и первичная обработка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Пищевая ценность различных видов мяса. Их использование в кулинарии. Признаки свежести мяса. Технология и санитарные нормы обработки.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о пищевой ценности мяса и субпродуктов, признаки свежести, технологию и санитарные требования к обработке.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29.09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Сладкие блюда и десерты.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Сахар и его роль в питании человека.  Роль десерта в праздничных обедах. Виды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желирующих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веществ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ароматизаторов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Рецептура сладких блюд.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Иметь представление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желирующих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веществах,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ароматизаторах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Роли сахара в питании человека.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36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Украшение сладких блюд, подача к столу.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украшения десертов. Правила подачи. Технология приготовления. Правила этикета за столом.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 уметь выполнять украшения десертных блюд, соблюдать правила этикета.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80"/>
        <w:gridCol w:w="784"/>
        <w:gridCol w:w="1284"/>
        <w:gridCol w:w="3326"/>
        <w:gridCol w:w="2074"/>
        <w:gridCol w:w="1123"/>
        <w:gridCol w:w="137"/>
        <w:gridCol w:w="1936"/>
        <w:gridCol w:w="701"/>
        <w:gridCol w:w="701"/>
      </w:tblGrid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продуктов 2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Заготовка продуктов. Сладкие заготовки, способы консервации.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и способы приготовления варенья, повидла, цукатов, мармелада. Способы определения готовности, условия и сроки хранения.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особенности приготовления сладких заготовок, способы определения готовности, условия и сроки хранения.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ведения дома 4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Эстетика и экология жилища.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основных систем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энерго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 теплоснабжения, водопровода и канализации. Правила их эксплуатации. Микроклимат в доме и приборы по его улучшению Освещение в интерьере. Виды ламп, источников тока. Правила Т.Б. при работе с электроприборами.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об основных элементах систем обеспечения, правилах их эксплуатации, оптимальном микроклимате и приборах по его поддержанию. Знать правила Т.Б. при работе с электроприборами.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интерьеру детской и прихожей. Разработка эскиза.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интерьеру прихожей и детской комнаты. Способы оформления интерьера. Использование декоративных изделий и комнатных растений в интерьере.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требования, предъявляемые  к прихожей и детской комнате, способы их оформления.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материаловедения 4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Ткани из искусственных волокон.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 Лабораторная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производства и свойства искусственных волокон и тканей из них. Использование тканей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искусственных волокон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предъявляемые в обработке и эксплуатации.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представление: о технологии производства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свойствах искусственных волокон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проверка лаборат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орной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ткацких переплетений.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 Лабораторная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ткацких переплетений  их влияние на свойства тканей. Ассортимент тканей  из искусственных волокон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виды ткацких переплетений и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влияи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свойства тканей. Иметь представление об ассортименте тканей из искусственных волокон.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Проверка лабораторной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машиноведения 4 часа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соединений деталей в узлах механизмов машин.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Двуниточный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машинный стежок.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Зигзагообразная строчка.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Т.Б. Виды соединений в узлах механизмов швейной машины. Устройство качающегося челнока универсальной швейной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машины. Принцип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двуниточного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стежка. Назначение и получение простой и сложной зигзагообразной строчки.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видах соединений в узлах механизмов швейных машин.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устройство челнока,  принцип получения стежка и зигзагообразной строчки.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Опрос. Контроль  качества.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Наладка швейной машины.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Устранение неполадок в работе швейной машины.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регулировки и наладки швейной машины.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готовить швейную машину к работе.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2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2073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 моделирование 8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Виды женского лёгкого платья и спортивной одежды. Зрительные иллюзии в одежде.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Ассортимент женского лёгкого платья и спортивной одежды. Зрительные иллюзии в одежде. Эскизная разработка модели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видах женского платья и спортивном стиле, зрительных иллюзиях в одежде. Уметь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рисовать эскизы моделей одежды.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Снятие мерок.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основы чертежа плечевого изделия в масштабе 1:4.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снятия мерок для плечевого изделия. Последовательность построения чертежа основы  плечевого изделия с цельнокроёным рукавом.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 уметь применять на практике правила снятия мерок и последовательность построения основы чертежа плечевого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действиями. Контроль чертежа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моделирования плечевого изделия. Моделирование выбранного фасона.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переноса нагрудной вытачки, моделирование кокеток, рельефов, перенос линии талии. Применение цветовых контрастов в отделке швейных изделий.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особенности моделирования плечевого швейного изделия и уметь применять на практике.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чертежа выкройки в натуральную величину, моделирование по выбранному фасону. Работа с журналами мод.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к раскрою.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и моделирование  чертежа выкройки  в натуральную величину. Работа с готовыми выкройками из модных журналов. Расчет количества ткани для выбранной модели. Правила подготовки ткани 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изменять основу по выбранному фасону. Работать с готовыми выкройками из журналов. Рассчитывать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ткани. Знать способы подготовки ткани к раскрою.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изготовления плечевого швейного изделия   14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Раскрой изделия. Способы рациональной раскладки выкройки на ткани.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 Практическая работа.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Т.Б.  Способы раскладки выкройки на ткани.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раскладки деталей на ткани с учетом фактуры и рисунка.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рациональной раскладке, подготовке ткани и выкройки. Знать и уметь применять на практике правила раскроя.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Перенос контурных и контрольных линий и точек на ткань. Последовательность способы обработки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переноса контурных линий на ткань. Последовательность обработки изделия и способы обработки проймы и горловины в зависимости от модели и ткани.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правила раскладки выкроек на ткани и способы переноса контрольных точек. Уметь применять на практике.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 к 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примерке.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Скалывание и смётывание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деталей кроя.  Терминология и технологические  требования к смёточным работам.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смётывать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детали кроя.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примерка и устранение недостатков после проведения примерки.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проведения примерки. Дефекты посадки юбки их причины и способы  устранения.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 уметь применять на практике правила проведения примерки и способы устранения недостатков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действиями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выточек, кокеток. Обработка  плечевых и боковых швов, В.Т.О.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выточек, складок, кокеток, плечевых и боковых швов. Правила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пооперационной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В.Т.О.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способах обработки. Знать правила Т.Б. при выполнении В.Т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горловины и пройм.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горловины и проймы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подкройной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обтачкой и косой бейкой.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и уметь применять на практике технологию обработки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низа  изделия. Окончательная В.Т.О.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обработки низа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Отделка фурнитурой. Эстетика изделия. Правила окончательной В.Т.О. Критерии оценки качества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критерии качества швейного изделия. Способы  обработки низа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Опрос, контроль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Декоративно-прикладное творчество 10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Традиции и современность искусства вязания. Инструменты и материалы.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Традиции орнаментального  вязания пермского края. Направления современной моды. Условные обозначения и схемы. Раппорт узора и его запись. Ассортимент материалов и инструментов.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технике вязания на спицах. Уметь читать схемы, подбирать материалы и инструменты.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026"/>
        </w:trPr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Провязывание жгутов и простых ажуров.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провязывания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накидов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скрещенных петель. Вывязывания жгутов и кос.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способы провязывания. Уметь читать схемы, вязать по схемам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22.03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Вязание комплекта «Шапка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шарф»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Снятие мерок, расчет количества пряжи, подготовка пряжи к работе.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Расчет количества петель,  способы  провязывания края. Вязание по схемам, способы убавления петель.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вязания на двух спицах. Знать способы расчета количества петель, убавления петель. Уметь применять на практике.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качества выполнен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Способы В.Т.О. трикотажных изделий. Способы сборки и оформления края. Критерии качества готового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способах ухода за трикотажными изделиями. Уметь оценивать выполненную работу.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gridSpan w:val="11"/>
            <w:tcW w:w="1478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проектные работы 10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Тематика творческих проектов и этапы их выполнения. Организационно-подготовительный этап выполнения творческого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Тематика творческих проектов и этапы их выполнения. Организационно-подготовительный этап выполнения творческого проекта (выбор темы, обоснование выбора, разработка эскиза изделия,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подбор материалов)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выбирать посильную и необходимую работу, аргументировано защищать свой выбор, делать эскизы, подбирать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 оборудования инструментов и принадлежностей. Составление технологической последовательности выполнения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рабочего места. Выбор оборудования инструментов и принадлежностей. Составление технологической последовательности выполнения проекта. Поиск сведений различных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пользоваться различными источниками информации. Подбирать всё необходимое для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27.04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Технологический этап выполнения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базовой модели. Моделирование. Изготовление базовой модели.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выполнять работы по плану.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выполнения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c>
          <w:tcPr>
            <w:tcW w:w="54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18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Заключительный этап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8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32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Критерии оценки работ и выполнение рекламного проспекта изделия.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7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Уметь оценивать выполненную работу и защищать её.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gridSpan w:val="2"/>
            <w:tcW w:w="126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проекта.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936" w:type="dxa"/>
            <w:textDirection w:val="lrTb"/>
            <w:noWrap w:val="false"/>
          </w:tcPr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uchi.ru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pStyle w:val="688"/>
              <w:ind w:left="3"/>
              <w:spacing w:before="2" w:line="257" w:lineRule="exac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infourok.ru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foxford.ru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70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6838" w:h="11906" w:orient="landscape"/>
      <w:pgMar w:top="851" w:right="1134" w:bottom="170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Cambria">
    <w:panose1 w:val="02040503050406030204"/>
  </w:font>
  <w:font w:name="Calibri">
    <w:panose1 w:val="020F0502020204030204"/>
  </w:font>
  <w:font w:name="@Arial Unicode MS">
    <w:panose1 w:val="05040102010807070707"/>
  </w:font>
  <w:font w:name="Times New Roman">
    <w:panose1 w:val="020206030504050203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928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64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36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08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0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52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24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96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688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20" w:hanging="360"/>
        <w:tabs>
          <w:tab w:val="num" w:pos="16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40" w:hanging="360"/>
        <w:tabs>
          <w:tab w:val="num" w:pos="23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60" w:hanging="360"/>
        <w:tabs>
          <w:tab w:val="num" w:pos="30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80" w:hanging="360"/>
        <w:tabs>
          <w:tab w:val="num" w:pos="37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00" w:hanging="360"/>
        <w:tabs>
          <w:tab w:val="num" w:pos="45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20" w:hanging="360"/>
        <w:tabs>
          <w:tab w:val="num" w:pos="52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40" w:hanging="360"/>
        <w:tabs>
          <w:tab w:val="num" w:pos="59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60" w:hanging="360"/>
        <w:tabs>
          <w:tab w:val="num" w:pos="66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80" w:hanging="360"/>
        <w:tabs>
          <w:tab w:val="num" w:pos="7380" w:leader="none"/>
        </w:tabs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00" w:hanging="360"/>
        <w:tabs>
          <w:tab w:val="num" w:pos="180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20" w:hanging="360"/>
        <w:tabs>
          <w:tab w:val="num" w:pos="252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40" w:hanging="360"/>
        <w:tabs>
          <w:tab w:val="num" w:pos="324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60" w:hanging="360"/>
        <w:tabs>
          <w:tab w:val="num" w:pos="396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80" w:hanging="360"/>
        <w:tabs>
          <w:tab w:val="num" w:pos="468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00" w:hanging="360"/>
        <w:tabs>
          <w:tab w:val="num" w:pos="540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20" w:hanging="360"/>
        <w:tabs>
          <w:tab w:val="num" w:pos="612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40" w:hanging="360"/>
        <w:tabs>
          <w:tab w:val="num" w:pos="684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60" w:hanging="360"/>
        <w:tabs>
          <w:tab w:val="num" w:pos="7560" w:leader="none"/>
        </w:tabs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928" w:hanging="360"/>
        <w:tabs>
          <w:tab w:val="num" w:pos="928" w:leader="none"/>
        </w:tabs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73"/>
    <w:next w:val="673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7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73"/>
    <w:next w:val="673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74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73"/>
    <w:next w:val="673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74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73"/>
    <w:next w:val="673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7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73"/>
    <w:next w:val="67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7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73"/>
    <w:next w:val="67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7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73"/>
    <w:next w:val="67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7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73"/>
    <w:next w:val="67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7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73"/>
    <w:next w:val="67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7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73"/>
    <w:next w:val="673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74"/>
    <w:link w:val="34"/>
    <w:uiPriority w:val="10"/>
    <w:rPr>
      <w:sz w:val="48"/>
      <w:szCs w:val="48"/>
    </w:rPr>
  </w:style>
  <w:style w:type="paragraph" w:styleId="36">
    <w:name w:val="Subtitle"/>
    <w:basedOn w:val="673"/>
    <w:next w:val="673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74"/>
    <w:link w:val="36"/>
    <w:uiPriority w:val="11"/>
    <w:rPr>
      <w:sz w:val="24"/>
      <w:szCs w:val="24"/>
    </w:rPr>
  </w:style>
  <w:style w:type="paragraph" w:styleId="38">
    <w:name w:val="Quote"/>
    <w:basedOn w:val="673"/>
    <w:next w:val="67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73"/>
    <w:next w:val="67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73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74"/>
    <w:link w:val="42"/>
    <w:uiPriority w:val="99"/>
  </w:style>
  <w:style w:type="paragraph" w:styleId="44">
    <w:name w:val="Footer"/>
    <w:basedOn w:val="673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74"/>
    <w:link w:val="44"/>
    <w:uiPriority w:val="99"/>
  </w:style>
  <w:style w:type="paragraph" w:styleId="46">
    <w:name w:val="Caption"/>
    <w:basedOn w:val="673"/>
    <w:next w:val="67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7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7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7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7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paragraph" w:styleId="178">
    <w:name w:val="endnote text"/>
    <w:basedOn w:val="67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74"/>
    <w:uiPriority w:val="99"/>
    <w:semiHidden/>
    <w:unhideWhenUsed/>
    <w:rPr>
      <w:vertAlign w:val="superscript"/>
    </w:rPr>
  </w:style>
  <w:style w:type="paragraph" w:styleId="181">
    <w:name w:val="toc 1"/>
    <w:basedOn w:val="673"/>
    <w:next w:val="67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73"/>
    <w:next w:val="67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73"/>
    <w:next w:val="67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73"/>
    <w:next w:val="67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73"/>
    <w:next w:val="67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73"/>
    <w:next w:val="67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73"/>
    <w:next w:val="67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73"/>
    <w:next w:val="67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73"/>
    <w:next w:val="67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73"/>
    <w:next w:val="673"/>
    <w:uiPriority w:val="99"/>
    <w:unhideWhenUsed/>
    <w:pPr>
      <w:spacing w:after="0" w:afterAutospacing="0"/>
    </w:pPr>
  </w:style>
  <w:style w:type="paragraph" w:styleId="673" w:default="1">
    <w:name w:val="Normal"/>
    <w:qFormat/>
  </w:style>
  <w:style w:type="character" w:styleId="674" w:default="1">
    <w:name w:val="Default Paragraph Font"/>
    <w:uiPriority w:val="1"/>
    <w:semiHidden/>
    <w:unhideWhenUsed/>
  </w:style>
  <w:style w:type="table" w:styleId="675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76" w:default="1">
    <w:name w:val="No List"/>
    <w:uiPriority w:val="99"/>
    <w:semiHidden/>
    <w:unhideWhenUsed/>
  </w:style>
  <w:style w:type="paragraph" w:styleId="677" w:customStyle="1">
    <w:name w:val="Новый"/>
    <w:basedOn w:val="673"/>
    <w:pPr>
      <w:ind w:firstLine="454"/>
      <w:jc w:val="both"/>
      <w:spacing w:after="0" w:line="360" w:lineRule="auto"/>
    </w:pPr>
    <w:rPr>
      <w:rFonts w:ascii="Times New Roman" w:hAnsi="Times New Roman" w:eastAsia="Times New Roman" w:cs="Times New Roman"/>
      <w:sz w:val="28"/>
      <w:szCs w:val="24"/>
      <w:lang w:eastAsia="en-US" w:bidi="en-US"/>
    </w:rPr>
  </w:style>
  <w:style w:type="character" w:styleId="678" w:customStyle="1">
    <w:name w:val="Abstract Знак"/>
    <w:basedOn w:val="674"/>
    <w:link w:val="679"/>
    <w:rPr>
      <w:rFonts w:ascii="@Arial Unicode MS" w:hAnsi="@Arial Unicode MS" w:eastAsia="@Arial Unicode MS" w:cs="@Arial Unicode MS"/>
      <w:sz w:val="28"/>
      <w:szCs w:val="28"/>
    </w:rPr>
  </w:style>
  <w:style w:type="paragraph" w:styleId="679" w:customStyle="1">
    <w:name w:val="Abstract"/>
    <w:basedOn w:val="673"/>
    <w:link w:val="678"/>
    <w:pPr>
      <w:ind w:firstLine="454"/>
      <w:jc w:val="both"/>
      <w:spacing w:after="0" w:line="360" w:lineRule="auto"/>
      <w:widowControl w:val="off"/>
    </w:pPr>
    <w:rPr>
      <w:rFonts w:ascii="@Arial Unicode MS" w:hAnsi="@Arial Unicode MS" w:eastAsia="@Arial Unicode MS" w:cs="@Arial Unicode MS"/>
      <w:sz w:val="28"/>
      <w:szCs w:val="28"/>
    </w:rPr>
  </w:style>
  <w:style w:type="character" w:styleId="680" w:customStyle="1">
    <w:name w:val="А_основной Знак"/>
    <w:basedOn w:val="674"/>
    <w:link w:val="681"/>
    <w:rPr>
      <w:rFonts w:ascii="Calibri" w:hAnsi="Calibri" w:eastAsia="Calibri" w:cs="Calibri"/>
      <w:sz w:val="28"/>
      <w:szCs w:val="28"/>
      <w:lang w:eastAsia="en-US"/>
    </w:rPr>
  </w:style>
  <w:style w:type="paragraph" w:styleId="681" w:customStyle="1">
    <w:name w:val="А_основной"/>
    <w:basedOn w:val="673"/>
    <w:link w:val="680"/>
    <w:qFormat/>
    <w:pPr>
      <w:ind w:firstLine="454"/>
      <w:jc w:val="both"/>
      <w:spacing w:after="0" w:line="360" w:lineRule="auto"/>
    </w:pPr>
    <w:rPr>
      <w:rFonts w:ascii="Calibri" w:hAnsi="Calibri" w:eastAsia="Calibri" w:cs="Calibri"/>
      <w:sz w:val="28"/>
      <w:szCs w:val="28"/>
      <w:lang w:eastAsia="en-US"/>
    </w:rPr>
  </w:style>
  <w:style w:type="character" w:styleId="682">
    <w:name w:val="footnote reference"/>
    <w:basedOn w:val="674"/>
    <w:semiHidden/>
    <w:unhideWhenUsed/>
  </w:style>
  <w:style w:type="paragraph" w:styleId="683">
    <w:name w:val="List Paragraph"/>
    <w:basedOn w:val="673"/>
    <w:uiPriority w:val="34"/>
    <w:qFormat/>
    <w:pPr>
      <w:contextualSpacing/>
      <w:ind w:left="72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684">
    <w:name w:val="Table Grid"/>
    <w:basedOn w:val="67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685">
    <w:name w:val="Body Text"/>
    <w:basedOn w:val="673"/>
    <w:link w:val="686"/>
    <w:pPr>
      <w:spacing w:after="0" w:line="240" w:lineRule="auto"/>
    </w:pPr>
    <w:rPr>
      <w:rFonts w:ascii="Times New Roman" w:hAnsi="Times New Roman" w:eastAsia="Times New Roman" w:cs="Times New Roman"/>
      <w:b/>
      <w:sz w:val="32"/>
      <w:szCs w:val="20"/>
    </w:rPr>
  </w:style>
  <w:style w:type="character" w:styleId="686" w:customStyle="1">
    <w:name w:val="Основной текст Знак"/>
    <w:basedOn w:val="674"/>
    <w:link w:val="685"/>
    <w:rPr>
      <w:rFonts w:ascii="Times New Roman" w:hAnsi="Times New Roman" w:eastAsia="Times New Roman" w:cs="Times New Roman"/>
      <w:b/>
      <w:sz w:val="32"/>
      <w:szCs w:val="20"/>
    </w:rPr>
  </w:style>
  <w:style w:type="paragraph" w:styleId="687">
    <w:name w:val="No Spacing"/>
    <w:uiPriority w:val="1"/>
    <w:qFormat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688" w:customStyle="1">
    <w:name w:val="Table Paragraph"/>
    <w:basedOn w:val="673"/>
    <w:uiPriority w:val="1"/>
    <w:qFormat/>
    <w:pPr>
      <w:spacing w:after="0" w:line="240" w:lineRule="auto"/>
      <w:widowControl w:val="off"/>
    </w:pPr>
    <w:rPr>
      <w:rFonts w:ascii="Cambria" w:hAnsi="Cambria" w:eastAsia="Cambria" w:cs="Cambria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94C5D-57B4-43A0-AE51-7FAFA564B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Денис Третьяков</cp:lastModifiedBy>
  <cp:revision>38</cp:revision>
  <dcterms:created xsi:type="dcterms:W3CDTF">2012-08-27T06:42:00Z</dcterms:created>
  <dcterms:modified xsi:type="dcterms:W3CDTF">2023-10-22T13:50:12Z</dcterms:modified>
</cp:coreProperties>
</file>