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89" w:rsidRPr="00C4265A" w:rsidRDefault="00C4265A" w:rsidP="00C4265A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lang w:eastAsia="ru-RU" w:bidi="ar-SA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lang w:eastAsia="ru-RU" w:bidi="ar-SA"/>
        </w:rPr>
        <w:drawing>
          <wp:inline distT="0" distB="0" distL="0" distR="0" wp14:anchorId="26B8643B" wp14:editId="0AEA04D4">
            <wp:extent cx="6583406" cy="8963025"/>
            <wp:effectExtent l="0" t="0" r="8255" b="0"/>
            <wp:docPr id="2" name="Рисунок 2" descr="C:\Users\Учитель\Downloads\Сканы титульников 24-25\Scan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Сканы титульников 24-25\Scan1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9" t="3856"/>
                    <a:stretch/>
                  </pic:blipFill>
                  <pic:spPr bwMode="auto">
                    <a:xfrm>
                      <a:off x="0" y="0"/>
                      <a:ext cx="6593967" cy="897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E5289" w:rsidRDefault="000A6DC5">
      <w:pPr>
        <w:jc w:val="center"/>
      </w:pPr>
      <w:r>
        <w:rPr>
          <w:rFonts w:ascii="Times New Roman" w:hAnsi="Times New Roman" w:cs="Times New Roman"/>
          <w:b/>
          <w:bCs/>
          <w:sz w:val="24"/>
        </w:rPr>
        <w:lastRenderedPageBreak/>
        <w:t>Пояснительная записка</w:t>
      </w:r>
    </w:p>
    <w:p w:rsidR="004E5289" w:rsidRDefault="004E5289">
      <w:pPr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</w:p>
    <w:p w:rsidR="004E5289" w:rsidRDefault="000A6DC5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Рабочая программа учебного предмета «Геометрия» для 8 </w:t>
      </w:r>
      <w:r>
        <w:rPr>
          <w:rFonts w:ascii="Times New Roman" w:hAnsi="Times New Roman" w:cs="Times New Roman"/>
          <w:sz w:val="24"/>
        </w:rPr>
        <w:t>класса   разработана в соответствии с основными положениями федерального государственного образовательного стандарта и требованиями Примерной образовательной программы основного общего образования с учетом основных идей и положений Программы развития и фор</w:t>
      </w:r>
      <w:r>
        <w:rPr>
          <w:rFonts w:ascii="Times New Roman" w:hAnsi="Times New Roman" w:cs="Times New Roman"/>
          <w:sz w:val="24"/>
        </w:rPr>
        <w:t>мирования универсальных учебных действий и ориентирована на использование учебно-методического комплекса:</w:t>
      </w:r>
    </w:p>
    <w:p w:rsidR="004E5289" w:rsidRDefault="000A6DC5">
      <w:pPr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sz w:val="24"/>
        </w:rPr>
        <w:t>Геометрия. 7-9 классы: Учеб. для общеобразоват. учреждений / Л.С. Атанасян и др. – М.: Просвещение, 2023.</w:t>
      </w:r>
    </w:p>
    <w:p w:rsidR="004E5289" w:rsidRDefault="000A6DC5">
      <w:pPr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sz w:val="24"/>
        </w:rPr>
        <w:t>Геометрия. 8 класс. Рабочая тетрадь: пособие для учащихся общеобразовательных учреждений / Л.С. Атанасян и др. – М.: Просвещение, 2023.</w:t>
      </w:r>
    </w:p>
    <w:p w:rsidR="004E5289" w:rsidRDefault="000A6DC5">
      <w:pPr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sz w:val="24"/>
        </w:rPr>
        <w:t>Геометрия. Сборник рабочих программ. 7-9 классы / сост. Т.А. Бурмистрова. – М.: Просвещение, 2020.</w:t>
      </w:r>
    </w:p>
    <w:p w:rsidR="004E5289" w:rsidRDefault="000A6DC5">
      <w:pPr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sz w:val="24"/>
        </w:rPr>
        <w:t>Геометрия: дидактичес</w:t>
      </w:r>
      <w:r>
        <w:rPr>
          <w:rFonts w:ascii="Times New Roman" w:hAnsi="Times New Roman" w:cs="Times New Roman"/>
          <w:sz w:val="24"/>
        </w:rPr>
        <w:t>кие материалы: 8 класс / Зив Б.Г., Мейлер В.М. – М.: Просвещение, 2020.</w:t>
      </w:r>
    </w:p>
    <w:p w:rsidR="004E5289" w:rsidRDefault="000A6DC5">
      <w:pPr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sz w:val="24"/>
        </w:rPr>
        <w:t>Изучение геометрии в 7-9 классах: метод.рекомендации: книга для учителя / Л.С. Атанасян и др. – М.: Просвещение, 2021.</w:t>
      </w:r>
    </w:p>
    <w:p w:rsidR="004E5289" w:rsidRDefault="000A6DC5">
      <w:pPr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sz w:val="24"/>
        </w:rPr>
        <w:t>Геометрия: тематические тесты: 8 класс / Т.М. Мищенко, А.Д. Блинк</w:t>
      </w:r>
      <w:r>
        <w:rPr>
          <w:rFonts w:ascii="Times New Roman" w:hAnsi="Times New Roman" w:cs="Times New Roman"/>
          <w:sz w:val="24"/>
        </w:rPr>
        <w:t>ов. – М.: Просвещение, 2020.</w:t>
      </w:r>
    </w:p>
    <w:p w:rsidR="004E5289" w:rsidRDefault="000A6DC5">
      <w:pPr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sz w:val="24"/>
        </w:rPr>
        <w:t>Контрольные и проверочные работы по геометрии 7-9 классы / Л.И. Звавич и др. – М.: Просвещение, 2021.</w:t>
      </w:r>
    </w:p>
    <w:p w:rsidR="004E5289" w:rsidRDefault="000A6DC5">
      <w:pPr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действующему учебному плану рабочая программа предусматривает обучение в объеме 68 часов, 2 часа в неделю, в том чис</w:t>
      </w:r>
      <w:r>
        <w:rPr>
          <w:rFonts w:ascii="Times New Roman" w:hAnsi="Times New Roman" w:cs="Times New Roman"/>
          <w:sz w:val="24"/>
        </w:rPr>
        <w:t>ле для проведения:</w:t>
      </w:r>
    </w:p>
    <w:p w:rsidR="004E5289" w:rsidRDefault="000A6DC5">
      <w:pPr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Контрольных работ – 5 часов;</w:t>
      </w:r>
    </w:p>
    <w:p w:rsidR="004E5289" w:rsidRDefault="000A6DC5">
      <w:pPr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Самостоятельных работ – 4 часа;</w:t>
      </w:r>
    </w:p>
    <w:p w:rsidR="004E5289" w:rsidRDefault="000A6DC5">
      <w:pPr>
        <w:ind w:left="567"/>
        <w:jc w:val="both"/>
      </w:pPr>
      <w:r>
        <w:rPr>
          <w:rFonts w:ascii="Times New Roman" w:hAnsi="Times New Roman" w:cs="Times New Roman"/>
          <w:sz w:val="24"/>
        </w:rPr>
        <w:t>- Тестов – 5 часов.</w:t>
      </w:r>
    </w:p>
    <w:p w:rsidR="004E5289" w:rsidRDefault="004E5289">
      <w:pPr>
        <w:ind w:firstLine="567"/>
        <w:jc w:val="both"/>
        <w:rPr>
          <w:rFonts w:ascii="Times New Roman" w:eastAsia="NewtonCSanPin-Regular" w:hAnsi="Times New Roman" w:cs="Times New Roman"/>
          <w:sz w:val="24"/>
        </w:rPr>
      </w:pPr>
    </w:p>
    <w:p w:rsidR="004E5289" w:rsidRDefault="000A6DC5">
      <w:pPr>
        <w:tabs>
          <w:tab w:val="left" w:pos="3037"/>
        </w:tabs>
        <w:ind w:firstLine="567"/>
        <w:jc w:val="both"/>
      </w:pPr>
      <w:r>
        <w:rPr>
          <w:rFonts w:ascii="Times New Roman" w:hAnsi="Times New Roman" w:cs="Times New Roman"/>
          <w:sz w:val="24"/>
        </w:rPr>
        <w:t>Цели изучения: развитие у учащихся пространственного воображения и логического</w:t>
      </w:r>
      <w:r>
        <w:rPr>
          <w:rFonts w:ascii="Times New Roman" w:eastAsia="Calibri" w:hAnsi="Times New Roman" w:cs="Times New Roman"/>
          <w:sz w:val="24"/>
        </w:rPr>
        <w:t xml:space="preserve"> мышления путём систематического изучения свойств геометрических фигур на</w:t>
      </w:r>
      <w:r>
        <w:rPr>
          <w:rFonts w:ascii="Times New Roman" w:eastAsia="Calibri" w:hAnsi="Times New Roman" w:cs="Times New Roman"/>
          <w:sz w:val="24"/>
        </w:rPr>
        <w:t xml:space="preserve"> плоскости и применения этих свойств при решении задач вычислительного и конструктивного характера. Существенная роль при этом отводится развитию геометрической интуиции.</w:t>
      </w:r>
    </w:p>
    <w:p w:rsidR="004E5289" w:rsidRDefault="004E5289">
      <w:pPr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4E5289" w:rsidRDefault="004E5289">
      <w:pPr>
        <w:pStyle w:val="16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4E5289" w:rsidRDefault="000A6DC5">
      <w:pPr>
        <w:jc w:val="both"/>
      </w:pPr>
      <w:r>
        <w:rPr>
          <w:rFonts w:ascii="Times New Roman" w:hAnsi="Times New Roman" w:cs="Times New Roman"/>
          <w:b/>
          <w:sz w:val="24"/>
        </w:rPr>
        <w:t>Задачи курса:</w:t>
      </w:r>
    </w:p>
    <w:p w:rsidR="004E5289" w:rsidRDefault="000A6DC5">
      <w:pPr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4"/>
        </w:rPr>
        <w:t>научить пользоваться геометрическим языком для описания предметов;</w:t>
      </w:r>
    </w:p>
    <w:p w:rsidR="004E5289" w:rsidRDefault="000A6DC5">
      <w:pPr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z w:val="24"/>
        </w:rPr>
        <w:t>чать изучение многоугольников и их свойств, научить находить их площади;</w:t>
      </w:r>
    </w:p>
    <w:p w:rsidR="004E5289" w:rsidRDefault="000A6DC5">
      <w:pPr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4"/>
        </w:rPr>
        <w:t>ввести теорему Пифагора и научить применять её при решении прямоугольных треугольников;</w:t>
      </w:r>
    </w:p>
    <w:p w:rsidR="004E5289" w:rsidRDefault="000A6DC5">
      <w:pPr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4"/>
        </w:rPr>
        <w:t>ввести тригонометрические понятия синус, косинус и тангенс угла в прямоугольном треугольнике на</w:t>
      </w:r>
      <w:r>
        <w:rPr>
          <w:rFonts w:ascii="Times New Roman" w:hAnsi="Times New Roman" w:cs="Times New Roman"/>
          <w:sz w:val="24"/>
        </w:rPr>
        <w:t>учить применять эти понятия при решении прямоугольных треугольников;</w:t>
      </w:r>
    </w:p>
    <w:p w:rsidR="004E5289" w:rsidRDefault="000A6DC5">
      <w:pPr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4"/>
        </w:rPr>
        <w:t>ввести понятие подобия и признаки подобия треугольников, научить решать задачи на применение признаков подобия;</w:t>
      </w:r>
    </w:p>
    <w:p w:rsidR="004E5289" w:rsidRDefault="000A6DC5">
      <w:pPr>
        <w:numPr>
          <w:ilvl w:val="0"/>
          <w:numId w:val="3"/>
        </w:numPr>
        <w:jc w:val="both"/>
      </w:pPr>
      <w:r>
        <w:rPr>
          <w:rFonts w:ascii="Times New Roman" w:eastAsia="Calibri" w:hAnsi="Times New Roman" w:cs="Times New Roman"/>
          <w:sz w:val="24"/>
        </w:rPr>
        <w:t>ознакомить с понятием касательной к окружности.</w:t>
      </w:r>
    </w:p>
    <w:p w:rsidR="004E5289" w:rsidRDefault="004E5289">
      <w:pPr>
        <w:pStyle w:val="16"/>
        <w:ind w:left="142"/>
        <w:jc w:val="both"/>
        <w:rPr>
          <w:rFonts w:ascii="Times New Roman" w:eastAsia="Calibri" w:hAnsi="Times New Roman" w:cs="Times New Roman"/>
          <w:sz w:val="24"/>
        </w:rPr>
      </w:pPr>
    </w:p>
    <w:p w:rsidR="004E5289" w:rsidRDefault="004E5289">
      <w:pPr>
        <w:pStyle w:val="16"/>
        <w:ind w:left="142"/>
        <w:jc w:val="both"/>
        <w:rPr>
          <w:rFonts w:ascii="Times New Roman" w:eastAsia="Calibri" w:hAnsi="Times New Roman" w:cs="Times New Roman"/>
          <w:sz w:val="24"/>
        </w:rPr>
      </w:pPr>
    </w:p>
    <w:p w:rsidR="004E5289" w:rsidRDefault="000A6DC5">
      <w:pPr>
        <w:pStyle w:val="16"/>
        <w:jc w:val="both"/>
      </w:pPr>
      <w:r>
        <w:rPr>
          <w:rFonts w:ascii="Times New Roman" w:eastAsia="Calibri" w:hAnsi="Times New Roman" w:cs="Times New Roman"/>
          <w:b/>
          <w:bCs/>
          <w:sz w:val="24"/>
        </w:rPr>
        <w:t>Количество часов:</w:t>
      </w:r>
    </w:p>
    <w:p w:rsidR="004E5289" w:rsidRDefault="000A6DC5">
      <w:pPr>
        <w:pStyle w:val="18"/>
        <w:ind w:left="0" w:firstLine="709"/>
        <w:jc w:val="both"/>
      </w:pPr>
      <w:r>
        <w:rPr>
          <w:rFonts w:ascii="Times New Roman" w:hAnsi="Times New Roman" w:cs="Times New Roman"/>
          <w:sz w:val="24"/>
        </w:rPr>
        <w:t>Планирование рассчитано на 2 часа в неделю, всего 68 ч.</w:t>
      </w:r>
    </w:p>
    <w:p w:rsidR="004E5289" w:rsidRDefault="004E5289">
      <w:pPr>
        <w:pStyle w:val="16"/>
        <w:ind w:firstLine="567"/>
        <w:jc w:val="center"/>
        <w:rPr>
          <w:rFonts w:ascii="Times New Roman" w:eastAsia="Calibri" w:hAnsi="Times New Roman" w:cs="Times New Roman"/>
          <w:sz w:val="24"/>
        </w:rPr>
      </w:pPr>
    </w:p>
    <w:p w:rsidR="004E5289" w:rsidRDefault="004E5289">
      <w:pPr>
        <w:pStyle w:val="16"/>
        <w:jc w:val="center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:rsidR="004E5289" w:rsidRDefault="000A6DC5">
      <w:pPr>
        <w:pStyle w:val="16"/>
        <w:jc w:val="center"/>
      </w:pPr>
      <w:r>
        <w:rPr>
          <w:rFonts w:ascii="Times New Roman" w:eastAsia="Times New Roman" w:hAnsi="Times New Roman" w:cs="Times New Roman"/>
          <w:b/>
          <w:bCs/>
          <w:sz w:val="24"/>
        </w:rPr>
        <w:lastRenderedPageBreak/>
        <w:t>Планируемые результаты освоения учебного предмета</w:t>
      </w:r>
    </w:p>
    <w:p w:rsidR="004E5289" w:rsidRDefault="004E5289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</w:pPr>
    </w:p>
    <w:p w:rsidR="004E5289" w:rsidRDefault="000A6DC5">
      <w:pPr>
        <w:jc w:val="center"/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Личностные результаты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</w:p>
    <w:p w:rsidR="004E5289" w:rsidRDefault="000A6DC5">
      <w:r>
        <w:rPr>
          <w:rFonts w:ascii="Times New Roman" w:hAnsi="Times New Roman" w:cs="Times New Roman"/>
          <w:b/>
          <w:bCs/>
          <w:i/>
          <w:sz w:val="24"/>
        </w:rPr>
        <w:t>У обучающегося сформируется:</w:t>
      </w:r>
    </w:p>
    <w:p w:rsidR="004E5289" w:rsidRDefault="000A6DC5">
      <w:pPr>
        <w:numPr>
          <w:ilvl w:val="0"/>
          <w:numId w:val="4"/>
        </w:numPr>
        <w:jc w:val="both"/>
      </w:pPr>
      <w:r>
        <w:rPr>
          <w:rFonts w:ascii="Times New Roman" w:eastAsia="@Arial Unicode MS" w:hAnsi="Times New Roman" w:cs="Times New Roman"/>
          <w:sz w:val="24"/>
        </w:rPr>
        <w:t>взаимо- и самооценка, навыки рефлексии на основе использования критериальной системы оценки;</w:t>
      </w:r>
    </w:p>
    <w:p w:rsidR="004E5289" w:rsidRDefault="000A6DC5">
      <w:pPr>
        <w:numPr>
          <w:ilvl w:val="0"/>
          <w:numId w:val="4"/>
        </w:numPr>
        <w:jc w:val="both"/>
      </w:pPr>
      <w:r>
        <w:rPr>
          <w:rFonts w:ascii="Times New Roman" w:eastAsia="@Arial Unicode MS" w:hAnsi="Times New Roman" w:cs="Times New Roman"/>
          <w:sz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4E5289" w:rsidRDefault="000A6DC5">
      <w:pPr>
        <w:numPr>
          <w:ilvl w:val="0"/>
          <w:numId w:val="4"/>
        </w:numPr>
        <w:tabs>
          <w:tab w:val="left" w:pos="142"/>
        </w:tabs>
        <w:jc w:val="both"/>
      </w:pPr>
      <w:r>
        <w:rPr>
          <w:rFonts w:ascii="Times New Roman" w:eastAsia="@Arial Unicode MS" w:hAnsi="Times New Roman" w:cs="Times New Roman"/>
          <w:sz w:val="24"/>
        </w:rPr>
        <w:t>готовность и способн</w:t>
      </w:r>
      <w:r>
        <w:rPr>
          <w:rFonts w:ascii="Times New Roman" w:eastAsia="@Arial Unicode MS" w:hAnsi="Times New Roman" w:cs="Times New Roman"/>
          <w:sz w:val="24"/>
        </w:rPr>
        <w:t>ость вести диалог с другими людьми и достижение в нем взаимопонимания.</w:t>
      </w:r>
    </w:p>
    <w:p w:rsidR="004E5289" w:rsidRDefault="004E5289">
      <w:pPr>
        <w:rPr>
          <w:rFonts w:ascii="Times New Roman" w:eastAsia="@Arial Unicode MS" w:hAnsi="Times New Roman" w:cs="Times New Roman"/>
          <w:sz w:val="24"/>
        </w:rPr>
      </w:pPr>
    </w:p>
    <w:p w:rsidR="004E5289" w:rsidRDefault="000A6DC5">
      <w:pPr>
        <w:ind w:firstLine="360"/>
        <w:jc w:val="both"/>
        <w:rPr>
          <w:rFonts w:ascii="Times New Roman" w:eastAsia="@Arial Unicode MS" w:hAnsi="Times New Roman" w:cs="Times New Roman"/>
          <w:i/>
          <w:sz w:val="24"/>
        </w:rPr>
      </w:pPr>
      <w:r>
        <w:rPr>
          <w:rFonts w:ascii="Times New Roman" w:eastAsia="@Arial Unicode MS" w:hAnsi="Times New Roman" w:cs="Times New Roman"/>
          <w:bCs/>
          <w:i/>
          <w:iCs/>
          <w:sz w:val="24"/>
        </w:rPr>
        <w:t xml:space="preserve">Обучающийся получит возможность для формирования </w:t>
      </w:r>
      <w:r>
        <w:rPr>
          <w:rFonts w:ascii="Times New Roman" w:eastAsia="@Arial Unicode MS" w:hAnsi="Times New Roman" w:cs="Times New Roman"/>
          <w:i/>
          <w:sz w:val="24"/>
        </w:rPr>
        <w:t>готовности и способности к переходу к самообразованию на основе учебно-познавательной мотивации, в том числе готовности к выбору направ</w:t>
      </w:r>
      <w:r>
        <w:rPr>
          <w:rFonts w:ascii="Times New Roman" w:eastAsia="@Arial Unicode MS" w:hAnsi="Times New Roman" w:cs="Times New Roman"/>
          <w:i/>
          <w:sz w:val="24"/>
        </w:rPr>
        <w:t>ления профильного образования.</w:t>
      </w:r>
    </w:p>
    <w:p w:rsidR="004E5289" w:rsidRDefault="004E5289">
      <w:pPr>
        <w:ind w:firstLine="360"/>
        <w:jc w:val="both"/>
      </w:pPr>
    </w:p>
    <w:p w:rsidR="004E5289" w:rsidRDefault="000A6DC5">
      <w:pPr>
        <w:jc w:val="center"/>
      </w:pPr>
      <w:r>
        <w:rPr>
          <w:rFonts w:ascii="Times New Roman" w:hAnsi="Times New Roman" w:cs="Times New Roman"/>
          <w:b/>
          <w:bCs/>
          <w:i/>
          <w:sz w:val="24"/>
        </w:rPr>
        <w:t>Метапредметные результаты</w:t>
      </w:r>
    </w:p>
    <w:p w:rsidR="004E5289" w:rsidRDefault="004E5289">
      <w:pPr>
        <w:jc w:val="center"/>
        <w:rPr>
          <w:rFonts w:ascii="Times New Roman" w:hAnsi="Times New Roman" w:cs="Times New Roman"/>
          <w:b/>
          <w:bCs/>
          <w:i/>
          <w:sz w:val="24"/>
        </w:rPr>
      </w:pPr>
    </w:p>
    <w:p w:rsidR="004E5289" w:rsidRDefault="000A6DC5">
      <w:r>
        <w:rPr>
          <w:rFonts w:ascii="Times New Roman" w:hAnsi="Times New Roman" w:cs="Times New Roman"/>
          <w:b/>
          <w:bCs/>
          <w:i/>
          <w:sz w:val="24"/>
        </w:rPr>
        <w:t>Регулятивные УУД</w:t>
      </w:r>
    </w:p>
    <w:p w:rsidR="004E5289" w:rsidRDefault="004E5289">
      <w:pPr>
        <w:rPr>
          <w:rFonts w:ascii="Times New Roman" w:hAnsi="Times New Roman" w:cs="Times New Roman"/>
          <w:b/>
          <w:bCs/>
          <w:i/>
          <w:sz w:val="24"/>
        </w:rPr>
      </w:pPr>
    </w:p>
    <w:p w:rsidR="004E5289" w:rsidRDefault="000A6DC5">
      <w:r>
        <w:rPr>
          <w:rFonts w:ascii="Times New Roman" w:eastAsia="Times New Roman" w:hAnsi="Times New Roman" w:cs="Times New Roman"/>
          <w:b/>
          <w:bCs/>
          <w:i/>
          <w:sz w:val="24"/>
        </w:rPr>
        <w:t xml:space="preserve">           </w:t>
      </w:r>
      <w:r>
        <w:rPr>
          <w:rFonts w:ascii="Times New Roman" w:hAnsi="Times New Roman" w:cs="Times New Roman"/>
          <w:b/>
          <w:bCs/>
          <w:i/>
          <w:sz w:val="24"/>
        </w:rPr>
        <w:t>Обучающийся научится:</w:t>
      </w:r>
    </w:p>
    <w:p w:rsidR="004E5289" w:rsidRDefault="000A6DC5">
      <w:pPr>
        <w:numPr>
          <w:ilvl w:val="0"/>
          <w:numId w:val="5"/>
        </w:numPr>
        <w:tabs>
          <w:tab w:val="left" w:pos="142"/>
        </w:tabs>
        <w:jc w:val="both"/>
      </w:pPr>
      <w:r>
        <w:rPr>
          <w:rFonts w:ascii="Times New Roman" w:eastAsia="@Arial Unicode MS" w:hAnsi="Times New Roman" w:cs="Times New Roman"/>
          <w:sz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4E5289" w:rsidRDefault="000A6DC5">
      <w:pPr>
        <w:numPr>
          <w:ilvl w:val="0"/>
          <w:numId w:val="5"/>
        </w:numPr>
        <w:tabs>
          <w:tab w:val="left" w:pos="142"/>
        </w:tabs>
        <w:jc w:val="both"/>
      </w:pPr>
      <w:r>
        <w:rPr>
          <w:rFonts w:ascii="Times New Roman" w:eastAsia="@Arial Unicode MS" w:hAnsi="Times New Roman" w:cs="Times New Roman"/>
          <w:sz w:val="24"/>
        </w:rPr>
        <w:t>вносить необходимые коррективы в действие после его завершения на основе его оценки и учета характера сделанных ошибок.</w:t>
      </w:r>
    </w:p>
    <w:p w:rsidR="004E5289" w:rsidRDefault="004E5289">
      <w:pPr>
        <w:tabs>
          <w:tab w:val="left" w:pos="142"/>
        </w:tabs>
        <w:ind w:left="720"/>
        <w:jc w:val="both"/>
      </w:pPr>
    </w:p>
    <w:p w:rsidR="004E5289" w:rsidRDefault="000A6DC5">
      <w:pPr>
        <w:ind w:firstLine="360"/>
        <w:jc w:val="both"/>
      </w:pPr>
      <w:r>
        <w:rPr>
          <w:rFonts w:ascii="Times New Roman" w:eastAsia="@Arial Unicode MS" w:hAnsi="Times New Roman" w:cs="Times New Roman"/>
          <w:bCs/>
          <w:i/>
          <w:iCs/>
          <w:sz w:val="24"/>
        </w:rPr>
        <w:t>Обучающийся получит возможность научиться</w:t>
      </w:r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 xml:space="preserve"> </w:t>
      </w:r>
      <w:r>
        <w:rPr>
          <w:rFonts w:ascii="Times New Roman" w:eastAsia="@Arial Unicode MS" w:hAnsi="Times New Roman" w:cs="Times New Roman"/>
          <w:i/>
          <w:iCs/>
          <w:sz w:val="24"/>
        </w:rPr>
        <w:t>проектировать свою деятельность, намечать траекторию своих действий исходя из поставленной це</w:t>
      </w:r>
      <w:r>
        <w:rPr>
          <w:rFonts w:ascii="Times New Roman" w:eastAsia="@Arial Unicode MS" w:hAnsi="Times New Roman" w:cs="Times New Roman"/>
          <w:i/>
          <w:iCs/>
          <w:sz w:val="24"/>
        </w:rPr>
        <w:t>ли.</w:t>
      </w:r>
    </w:p>
    <w:p w:rsidR="004E5289" w:rsidRDefault="004E5289">
      <w:pPr>
        <w:rPr>
          <w:rFonts w:ascii="Times New Roman" w:eastAsia="@Arial Unicode MS" w:hAnsi="Times New Roman" w:cs="Times New Roman"/>
          <w:b/>
          <w:bCs/>
          <w:i/>
          <w:iCs/>
          <w:sz w:val="24"/>
        </w:rPr>
      </w:pPr>
    </w:p>
    <w:p w:rsidR="004E5289" w:rsidRDefault="000A6DC5"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Коммуникативные УУД</w:t>
      </w:r>
    </w:p>
    <w:p w:rsidR="004E5289" w:rsidRDefault="004E5289">
      <w:pPr>
        <w:rPr>
          <w:rFonts w:ascii="Times New Roman" w:eastAsia="@Arial Unicode MS" w:hAnsi="Times New Roman" w:cs="Times New Roman"/>
          <w:b/>
          <w:bCs/>
          <w:i/>
          <w:iCs/>
          <w:sz w:val="24"/>
        </w:rPr>
      </w:pPr>
    </w:p>
    <w:p w:rsidR="004E5289" w:rsidRDefault="000A6DC5"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Обучающийся научится:</w:t>
      </w:r>
    </w:p>
    <w:p w:rsidR="004E5289" w:rsidRDefault="000A6DC5">
      <w:pPr>
        <w:numPr>
          <w:ilvl w:val="0"/>
          <w:numId w:val="6"/>
        </w:numPr>
        <w:tabs>
          <w:tab w:val="left" w:pos="142"/>
        </w:tabs>
        <w:jc w:val="both"/>
      </w:pPr>
      <w:r>
        <w:rPr>
          <w:rFonts w:ascii="Times New Roman" w:eastAsia="@Arial Unicode MS" w:hAnsi="Times New Roman" w:cs="Times New Roman"/>
          <w:sz w:val="24"/>
        </w:rPr>
        <w:t xml:space="preserve">действовать с учетом позиции другого и уметь согласовывать свои действия; </w:t>
      </w:r>
    </w:p>
    <w:p w:rsidR="004E5289" w:rsidRDefault="000A6DC5">
      <w:pPr>
        <w:numPr>
          <w:ilvl w:val="0"/>
          <w:numId w:val="6"/>
        </w:numPr>
        <w:tabs>
          <w:tab w:val="left" w:pos="142"/>
        </w:tabs>
        <w:jc w:val="both"/>
      </w:pPr>
      <w:r>
        <w:rPr>
          <w:rFonts w:ascii="Times New Roman" w:eastAsia="@Arial Unicode MS" w:hAnsi="Times New Roman" w:cs="Times New Roman"/>
          <w:sz w:val="24"/>
        </w:rPr>
        <w:t>устанавливать и поддерживать необходимые контакты с другими людьми, владея нормами и техникой общения;</w:t>
      </w:r>
    </w:p>
    <w:p w:rsidR="004E5289" w:rsidRDefault="000A6DC5">
      <w:pPr>
        <w:numPr>
          <w:ilvl w:val="0"/>
          <w:numId w:val="6"/>
        </w:numPr>
        <w:tabs>
          <w:tab w:val="left" w:pos="142"/>
        </w:tabs>
        <w:jc w:val="both"/>
      </w:pPr>
      <w:r>
        <w:rPr>
          <w:rFonts w:ascii="Times New Roman" w:eastAsia="@Arial Unicode MS" w:hAnsi="Times New Roman" w:cs="Times New Roman"/>
          <w:sz w:val="24"/>
        </w:rPr>
        <w:t xml:space="preserve">строить понятные для партнера </w:t>
      </w:r>
      <w:r>
        <w:rPr>
          <w:rFonts w:ascii="Times New Roman" w:eastAsia="@Arial Unicode MS" w:hAnsi="Times New Roman" w:cs="Times New Roman"/>
          <w:sz w:val="24"/>
        </w:rPr>
        <w:t>высказывания, учитывающие, что партнер знает и видит, а что нет;</w:t>
      </w:r>
    </w:p>
    <w:p w:rsidR="004E5289" w:rsidRDefault="000A6DC5">
      <w:pPr>
        <w:numPr>
          <w:ilvl w:val="0"/>
          <w:numId w:val="6"/>
        </w:numPr>
        <w:tabs>
          <w:tab w:val="left" w:pos="142"/>
        </w:tabs>
        <w:jc w:val="both"/>
      </w:pPr>
      <w:r>
        <w:rPr>
          <w:rFonts w:ascii="Times New Roman" w:eastAsia="@Arial Unicode MS" w:hAnsi="Times New Roman" w:cs="Times New Roman"/>
          <w:sz w:val="24"/>
        </w:rPr>
        <w:t>контролировать действия партнера.</w:t>
      </w:r>
    </w:p>
    <w:p w:rsidR="004E5289" w:rsidRDefault="004E5289">
      <w:pPr>
        <w:rPr>
          <w:rFonts w:ascii="Times New Roman" w:eastAsia="@Arial Unicode MS" w:hAnsi="Times New Roman" w:cs="Times New Roman"/>
          <w:b/>
          <w:bCs/>
          <w:i/>
          <w:iCs/>
          <w:sz w:val="24"/>
        </w:rPr>
      </w:pPr>
    </w:p>
    <w:p w:rsidR="004E5289" w:rsidRDefault="000A6DC5">
      <w:pPr>
        <w:ind w:firstLine="360"/>
        <w:jc w:val="both"/>
      </w:pPr>
      <w:r>
        <w:rPr>
          <w:rFonts w:ascii="Times New Roman" w:eastAsia="@Arial Unicode MS" w:hAnsi="Times New Roman" w:cs="Times New Roman"/>
          <w:bCs/>
          <w:i/>
          <w:iCs/>
          <w:sz w:val="24"/>
        </w:rPr>
        <w:t>Обучающийся получит возможность научиться</w:t>
      </w:r>
      <w:r>
        <w:rPr>
          <w:rFonts w:ascii="Times New Roman" w:eastAsia="@Arial Unicode MS" w:hAnsi="Times New Roman" w:cs="Times New Roman"/>
          <w:i/>
          <w:sz w:val="24"/>
        </w:rPr>
        <w:t xml:space="preserve"> определять цели коммуникации, оценивать ситуацию, учитывать намерения и способы коммуникации партнера, выбирать ад</w:t>
      </w:r>
      <w:r>
        <w:rPr>
          <w:rFonts w:ascii="Times New Roman" w:eastAsia="@Arial Unicode MS" w:hAnsi="Times New Roman" w:cs="Times New Roman"/>
          <w:i/>
          <w:sz w:val="24"/>
        </w:rPr>
        <w:t>екватные стратегии коммуникации</w:t>
      </w:r>
    </w:p>
    <w:p w:rsidR="004E5289" w:rsidRDefault="004E5289">
      <w:pPr>
        <w:rPr>
          <w:rFonts w:ascii="Times New Roman" w:eastAsia="@Arial Unicode MS" w:hAnsi="Times New Roman" w:cs="Times New Roman"/>
          <w:b/>
          <w:bCs/>
          <w:i/>
          <w:iCs/>
          <w:sz w:val="24"/>
        </w:rPr>
      </w:pPr>
    </w:p>
    <w:p w:rsidR="004E5289" w:rsidRDefault="000A6DC5"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Познавательные УУД</w:t>
      </w:r>
    </w:p>
    <w:p w:rsidR="004E5289" w:rsidRDefault="004E5289">
      <w:pPr>
        <w:rPr>
          <w:rFonts w:ascii="Times New Roman" w:eastAsia="@Arial Unicode MS" w:hAnsi="Times New Roman" w:cs="Times New Roman"/>
          <w:b/>
          <w:bCs/>
          <w:i/>
          <w:iCs/>
          <w:sz w:val="24"/>
        </w:rPr>
      </w:pPr>
    </w:p>
    <w:p w:rsidR="004E5289" w:rsidRDefault="000A6DC5"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Обучающийся научится:</w:t>
      </w:r>
    </w:p>
    <w:p w:rsidR="004E5289" w:rsidRDefault="000A6DC5">
      <w:pPr>
        <w:numPr>
          <w:ilvl w:val="0"/>
          <w:numId w:val="7"/>
        </w:numPr>
        <w:tabs>
          <w:tab w:val="left" w:pos="142"/>
        </w:tabs>
        <w:jc w:val="both"/>
      </w:pPr>
      <w:r>
        <w:rPr>
          <w:rFonts w:ascii="Times New Roman" w:eastAsia="@Arial Unicode MS" w:hAnsi="Times New Roman" w:cs="Times New Roman"/>
          <w:sz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4E5289" w:rsidRDefault="000A6DC5">
      <w:pPr>
        <w:numPr>
          <w:ilvl w:val="0"/>
          <w:numId w:val="7"/>
        </w:numPr>
        <w:tabs>
          <w:tab w:val="left" w:pos="142"/>
        </w:tabs>
        <w:jc w:val="both"/>
      </w:pPr>
      <w:r>
        <w:rPr>
          <w:rFonts w:ascii="Times New Roman" w:eastAsia="@Arial Unicode MS" w:hAnsi="Times New Roman" w:cs="Times New Roman"/>
          <w:sz w:val="24"/>
        </w:rPr>
        <w:t>осуществлять сравнение и классификацию, самостоятельно выбирая ос</w:t>
      </w:r>
      <w:r>
        <w:rPr>
          <w:rFonts w:ascii="Times New Roman" w:eastAsia="@Arial Unicode MS" w:hAnsi="Times New Roman" w:cs="Times New Roman"/>
          <w:sz w:val="24"/>
        </w:rPr>
        <w:t>нования и критерии для указанных логических операций;</w:t>
      </w:r>
    </w:p>
    <w:p w:rsidR="004E5289" w:rsidRDefault="000A6DC5">
      <w:pPr>
        <w:numPr>
          <w:ilvl w:val="0"/>
          <w:numId w:val="7"/>
        </w:numPr>
        <w:tabs>
          <w:tab w:val="left" w:pos="142"/>
        </w:tabs>
        <w:jc w:val="both"/>
      </w:pPr>
      <w:r>
        <w:rPr>
          <w:rFonts w:ascii="Times New Roman" w:eastAsia="@Arial Unicode MS" w:hAnsi="Times New Roman" w:cs="Times New Roman"/>
          <w:sz w:val="24"/>
        </w:rPr>
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связи.</w:t>
      </w:r>
    </w:p>
    <w:p w:rsidR="004E5289" w:rsidRDefault="004E5289">
      <w:pPr>
        <w:rPr>
          <w:rFonts w:ascii="Times New Roman" w:eastAsia="@Arial Unicode MS" w:hAnsi="Times New Roman" w:cs="Times New Roman"/>
          <w:b/>
          <w:bCs/>
          <w:i/>
          <w:iCs/>
          <w:sz w:val="24"/>
        </w:rPr>
      </w:pPr>
    </w:p>
    <w:p w:rsidR="004E5289" w:rsidRDefault="000A6DC5">
      <w:pPr>
        <w:jc w:val="both"/>
      </w:pPr>
      <w:r>
        <w:rPr>
          <w:rFonts w:ascii="Times New Roman" w:eastAsia="@Arial Unicode MS" w:hAnsi="Times New Roman" w:cs="Times New Roman"/>
          <w:bCs/>
          <w:i/>
          <w:iCs/>
          <w:sz w:val="24"/>
        </w:rPr>
        <w:t>Обучающийся получит возможность научиться</w:t>
      </w:r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 xml:space="preserve"> </w:t>
      </w:r>
      <w:r>
        <w:rPr>
          <w:rFonts w:ascii="Times New Roman" w:eastAsia="@Arial Unicode MS" w:hAnsi="Times New Roman" w:cs="Times New Roman"/>
          <w:i/>
          <w:iCs/>
          <w:sz w:val="24"/>
        </w:rPr>
        <w:t>находить практическое применение таким понятиям как анализ, синтез, обобщение.</w:t>
      </w:r>
    </w:p>
    <w:p w:rsidR="004E5289" w:rsidRDefault="004E5289">
      <w:pPr>
        <w:jc w:val="center"/>
        <w:rPr>
          <w:rFonts w:ascii="Times New Roman" w:eastAsia="@Arial Unicode MS" w:hAnsi="Times New Roman" w:cs="Times New Roman"/>
          <w:b/>
          <w:bCs/>
          <w:i/>
          <w:iCs/>
          <w:sz w:val="24"/>
        </w:rPr>
      </w:pPr>
    </w:p>
    <w:p w:rsidR="004E5289" w:rsidRDefault="000A6DC5">
      <w:pPr>
        <w:jc w:val="center"/>
      </w:pPr>
      <w:r>
        <w:rPr>
          <w:rFonts w:ascii="Times New Roman" w:hAnsi="Times New Roman" w:cs="Times New Roman"/>
          <w:b/>
          <w:bCs/>
          <w:i/>
          <w:sz w:val="24"/>
        </w:rPr>
        <w:t>Предметные результаты</w:t>
      </w:r>
    </w:p>
    <w:p w:rsidR="004E5289" w:rsidRDefault="004E5289">
      <w:pPr>
        <w:tabs>
          <w:tab w:val="left" w:pos="3981"/>
        </w:tabs>
        <w:ind w:left="3621"/>
        <w:rPr>
          <w:rFonts w:ascii="Times New Roman" w:hAnsi="Times New Roman" w:cs="Times New Roman"/>
          <w:b/>
          <w:bCs/>
          <w:i/>
          <w:sz w:val="24"/>
        </w:rPr>
      </w:pPr>
    </w:p>
    <w:p w:rsidR="004E5289" w:rsidRDefault="000A6DC5">
      <w:pPr>
        <w:tabs>
          <w:tab w:val="left" w:pos="9214"/>
        </w:tabs>
      </w:pPr>
      <w:r>
        <w:rPr>
          <w:rFonts w:ascii="Times New Roman" w:eastAsia="Newton-Regular" w:hAnsi="Times New Roman" w:cs="Times New Roman"/>
          <w:b/>
          <w:sz w:val="24"/>
        </w:rPr>
        <w:t>Предметным результатом изучения курса является сформированность следующих умений:</w:t>
      </w:r>
    </w:p>
    <w:p w:rsidR="004E5289" w:rsidRDefault="004E5289">
      <w:pPr>
        <w:tabs>
          <w:tab w:val="left" w:pos="9214"/>
        </w:tabs>
        <w:jc w:val="both"/>
        <w:rPr>
          <w:rFonts w:ascii="Times New Roman" w:eastAsia="Newton-Regular" w:hAnsi="Times New Roman" w:cs="Times New Roman"/>
          <w:b/>
          <w:sz w:val="24"/>
        </w:rPr>
      </w:pPr>
    </w:p>
    <w:p w:rsidR="004E5289" w:rsidRDefault="000A6DC5">
      <w:pPr>
        <w:tabs>
          <w:tab w:val="left" w:pos="9923"/>
        </w:tabs>
        <w:ind w:left="709" w:hanging="283"/>
        <w:jc w:val="both"/>
      </w:pPr>
      <w:r>
        <w:rPr>
          <w:rFonts w:ascii="Times New Roman" w:eastAsia="Newton-Regular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Newton-Regular" w:hAnsi="Times New Roman" w:cs="Times New Roman"/>
          <w:sz w:val="24"/>
        </w:rPr>
        <w:t>пользоваться геометрическим языком для описания предметов окружающего мира;</w:t>
      </w:r>
    </w:p>
    <w:p w:rsidR="004E5289" w:rsidRDefault="000A6DC5">
      <w:pPr>
        <w:tabs>
          <w:tab w:val="left" w:pos="9923"/>
        </w:tabs>
        <w:ind w:left="709" w:hanging="283"/>
        <w:jc w:val="both"/>
      </w:pPr>
      <w:r>
        <w:rPr>
          <w:rFonts w:ascii="Times New Roman" w:eastAsia="Newton-Regular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Newton-Regular" w:hAnsi="Times New Roman" w:cs="Times New Roman"/>
          <w:sz w:val="24"/>
        </w:rPr>
        <w:t>распознавать геометрические фигуры, различать их взаимное расположение;</w:t>
      </w:r>
    </w:p>
    <w:p w:rsidR="004E5289" w:rsidRDefault="000A6DC5">
      <w:pPr>
        <w:tabs>
          <w:tab w:val="left" w:pos="9923"/>
        </w:tabs>
        <w:ind w:left="709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 изображать геометрические фигуры; выполнять чертежи по условию задачи; осуществлять преобразования фиг</w:t>
      </w:r>
      <w:r>
        <w:rPr>
          <w:rFonts w:ascii="Times New Roman" w:eastAsia="Times New Roman" w:hAnsi="Times New Roman" w:cs="Times New Roman"/>
          <w:sz w:val="24"/>
        </w:rPr>
        <w:t>ур;</w:t>
      </w:r>
    </w:p>
    <w:p w:rsidR="004E5289" w:rsidRDefault="000A6DC5">
      <w:pPr>
        <w:tabs>
          <w:tab w:val="left" w:pos="9923"/>
        </w:tabs>
        <w:ind w:left="709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 распознавать на чертежах, моделях и в окружающей обстановке основные пространственные тела, изображать их;</w:t>
      </w:r>
    </w:p>
    <w:p w:rsidR="004E5289" w:rsidRDefault="000A6DC5">
      <w:pPr>
        <w:tabs>
          <w:tab w:val="left" w:pos="9923"/>
        </w:tabs>
        <w:ind w:left="709" w:hanging="283"/>
        <w:jc w:val="both"/>
      </w:pPr>
      <w:r>
        <w:rPr>
          <w:rFonts w:ascii="Times New Roman" w:eastAsia="Newton-Regular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Newton-Regular" w:hAnsi="Times New Roman" w:cs="Times New Roman"/>
          <w:sz w:val="24"/>
        </w:rPr>
        <w:t>в простейших случаях строить сечения и развертки пространственных тел;</w:t>
      </w:r>
    </w:p>
    <w:p w:rsidR="004E5289" w:rsidRDefault="000A6DC5">
      <w:pPr>
        <w:tabs>
          <w:tab w:val="left" w:pos="9923"/>
        </w:tabs>
        <w:ind w:left="709" w:hanging="283"/>
        <w:jc w:val="both"/>
      </w:pPr>
      <w:r>
        <w:rPr>
          <w:rFonts w:ascii="Times New Roman" w:eastAsia="Newton-Regular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Newton-Regular" w:hAnsi="Times New Roman" w:cs="Times New Roman"/>
          <w:sz w:val="24"/>
        </w:rPr>
        <w:t>вычислять значения геометрических величин (длин, углов, площаде</w:t>
      </w:r>
      <w:r>
        <w:rPr>
          <w:rFonts w:ascii="Times New Roman" w:eastAsia="Newton-Regular" w:hAnsi="Times New Roman" w:cs="Times New Roman"/>
          <w:sz w:val="24"/>
        </w:rPr>
        <w:t>й, объемов);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вычислять площади треугольников, дл</w:t>
      </w:r>
      <w:r>
        <w:rPr>
          <w:rFonts w:ascii="Times New Roman" w:eastAsia="Newton-Regular" w:hAnsi="Times New Roman" w:cs="Times New Roman"/>
          <w:sz w:val="24"/>
        </w:rPr>
        <w:t>ины ломаных, дуг окружности, площадей основных геометрических фигур и фигур, составленных из них;</w:t>
      </w:r>
    </w:p>
    <w:p w:rsidR="004E5289" w:rsidRDefault="000A6DC5">
      <w:pPr>
        <w:tabs>
          <w:tab w:val="left" w:pos="9923"/>
        </w:tabs>
        <w:ind w:left="709" w:hanging="283"/>
        <w:jc w:val="both"/>
      </w:pPr>
      <w:r>
        <w:rPr>
          <w:rFonts w:ascii="Times New Roman" w:eastAsia="Newton-Regular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Newton-Regular" w:hAnsi="Times New Roman" w:cs="Times New Roman"/>
          <w:sz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</w:t>
      </w:r>
      <w:r>
        <w:rPr>
          <w:rFonts w:ascii="Times New Roman" w:eastAsia="Newton-Regular" w:hAnsi="Times New Roman" w:cs="Times New Roman"/>
          <w:sz w:val="24"/>
        </w:rPr>
        <w:t>ический аппарат, правила симметрии;</w:t>
      </w:r>
    </w:p>
    <w:p w:rsidR="004E5289" w:rsidRDefault="000A6DC5">
      <w:pPr>
        <w:tabs>
          <w:tab w:val="left" w:pos="9923"/>
        </w:tabs>
        <w:ind w:left="709" w:hanging="283"/>
        <w:jc w:val="both"/>
      </w:pPr>
      <w:r>
        <w:rPr>
          <w:rFonts w:ascii="Times New Roman" w:eastAsia="Newton-Regular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Newton-Regular" w:hAnsi="Times New Roman" w:cs="Times New Roman"/>
          <w:sz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4E5289" w:rsidRDefault="000A6DC5">
      <w:pPr>
        <w:tabs>
          <w:tab w:val="left" w:pos="9923"/>
        </w:tabs>
        <w:ind w:left="709" w:hanging="283"/>
        <w:jc w:val="both"/>
        <w:rPr>
          <w:rFonts w:ascii="Times New Roman" w:eastAsia="Newton-Regular" w:hAnsi="Times New Roman" w:cs="Times New Roman"/>
          <w:sz w:val="24"/>
        </w:rPr>
      </w:pPr>
      <w:r>
        <w:rPr>
          <w:rFonts w:ascii="Times New Roman" w:eastAsia="Newton-Regular" w:hAnsi="Times New Roman" w:cs="Times New Roman"/>
          <w:b/>
          <w:sz w:val="24"/>
        </w:rPr>
        <w:t>•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Newton-Regular" w:hAnsi="Times New Roman" w:cs="Times New Roman"/>
          <w:sz w:val="24"/>
        </w:rPr>
        <w:t>решать простейшие планиметрические задачи в пространстве.</w:t>
      </w:r>
    </w:p>
    <w:p w:rsidR="004E5289" w:rsidRDefault="004E5289">
      <w:pPr>
        <w:tabs>
          <w:tab w:val="left" w:pos="9923"/>
        </w:tabs>
        <w:ind w:left="709" w:hanging="283"/>
        <w:jc w:val="both"/>
      </w:pPr>
    </w:p>
    <w:p w:rsidR="004E5289" w:rsidRDefault="000A6DC5">
      <w:pPr>
        <w:tabs>
          <w:tab w:val="left" w:pos="9923"/>
        </w:tabs>
        <w:ind w:left="709" w:hanging="283"/>
      </w:pPr>
      <w:r>
        <w:rPr>
          <w:rFonts w:ascii="Times New Roman" w:eastAsia="Newton-Regular" w:hAnsi="Times New Roman" w:cs="Times New Roman"/>
          <w:b/>
          <w:bCs/>
          <w:iCs/>
          <w:sz w:val="24"/>
        </w:rPr>
        <w:t>Использовать приобретенные знания и умения в практической деятельности и повседневной жизни для:</w:t>
      </w:r>
    </w:p>
    <w:p w:rsidR="004E5289" w:rsidRDefault="000A6DC5">
      <w:pPr>
        <w:tabs>
          <w:tab w:val="left" w:pos="9923"/>
        </w:tabs>
        <w:ind w:left="709" w:hanging="283"/>
      </w:pPr>
      <w:r>
        <w:rPr>
          <w:rFonts w:ascii="Times New Roman" w:eastAsia="Newton-Regular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Newton-Regular" w:hAnsi="Times New Roman" w:cs="Times New Roman"/>
          <w:sz w:val="24"/>
        </w:rPr>
        <w:t>описания реальных ситуаций на языке геометрии;</w:t>
      </w:r>
    </w:p>
    <w:p w:rsidR="004E5289" w:rsidRDefault="000A6DC5">
      <w:pPr>
        <w:tabs>
          <w:tab w:val="left" w:pos="9923"/>
        </w:tabs>
        <w:ind w:left="709" w:hanging="283"/>
      </w:pPr>
      <w:r>
        <w:rPr>
          <w:rFonts w:ascii="Times New Roman" w:eastAsia="Newton-Regular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Newton-Regular" w:hAnsi="Times New Roman" w:cs="Times New Roman"/>
          <w:sz w:val="24"/>
        </w:rPr>
        <w:t>расчетов, включающих простейшие тригонометрические формулы;</w:t>
      </w:r>
    </w:p>
    <w:p w:rsidR="004E5289" w:rsidRDefault="000A6DC5">
      <w:pPr>
        <w:ind w:left="567" w:hanging="141"/>
      </w:pPr>
      <w:r>
        <w:rPr>
          <w:rFonts w:ascii="Times New Roman" w:eastAsia="Newton-Regular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Newton-Regular" w:hAnsi="Times New Roman" w:cs="Times New Roman"/>
          <w:sz w:val="24"/>
        </w:rPr>
        <w:t>решения геометрических задач с использованием тригонометрии;</w:t>
      </w:r>
    </w:p>
    <w:p w:rsidR="004E5289" w:rsidRDefault="000A6DC5">
      <w:pPr>
        <w:ind w:left="567" w:hanging="141"/>
      </w:pPr>
      <w:r>
        <w:rPr>
          <w:rFonts w:ascii="Times New Roman" w:eastAsia="Newton-Regular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Newton-Regular" w:hAnsi="Times New Roman" w:cs="Times New Roman"/>
          <w:sz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4E5289" w:rsidRDefault="000A6DC5">
      <w:pPr>
        <w:ind w:left="567" w:hanging="141"/>
      </w:pPr>
      <w:r>
        <w:rPr>
          <w:rFonts w:ascii="Times New Roman" w:eastAsia="Newton-Regular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Newton-Regular" w:hAnsi="Times New Roman" w:cs="Times New Roman"/>
          <w:sz w:val="24"/>
        </w:rPr>
        <w:t>построений с помощью геометрических инструмент</w:t>
      </w:r>
      <w:r>
        <w:rPr>
          <w:rFonts w:ascii="Times New Roman" w:eastAsia="Newton-Regular" w:hAnsi="Times New Roman" w:cs="Times New Roman"/>
          <w:sz w:val="24"/>
        </w:rPr>
        <w:t>ов (линейка, угольник, циркуль,</w:t>
      </w:r>
    </w:p>
    <w:p w:rsidR="004E5289" w:rsidRDefault="000A6DC5">
      <w:pPr>
        <w:ind w:left="567" w:hanging="141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Newton-Regular" w:hAnsi="Times New Roman" w:cs="Times New Roman"/>
          <w:sz w:val="24"/>
        </w:rPr>
        <w:t>транспортир).</w:t>
      </w:r>
    </w:p>
    <w:p w:rsidR="004E5289" w:rsidRDefault="000A6DC5">
      <w:pPr>
        <w:ind w:left="360" w:firstLine="567"/>
      </w:pPr>
      <w:r>
        <w:rPr>
          <w:rFonts w:ascii="Times New Roman" w:hAnsi="Times New Roman" w:cs="Times New Roman"/>
          <w:sz w:val="24"/>
        </w:rPr>
        <w:t xml:space="preserve">В результате изучения геометрии обучающийся </w:t>
      </w:r>
      <w:r>
        <w:rPr>
          <w:rFonts w:ascii="Times New Roman" w:hAnsi="Times New Roman" w:cs="Times New Roman"/>
          <w:b/>
          <w:sz w:val="24"/>
        </w:rPr>
        <w:t>научится:</w:t>
      </w:r>
    </w:p>
    <w:p w:rsidR="004E5289" w:rsidRDefault="000A6DC5">
      <w:pPr>
        <w:ind w:left="426"/>
      </w:pPr>
      <w:r>
        <w:rPr>
          <w:rFonts w:ascii="Times New Roman" w:hAnsi="Times New Roman" w:cs="Times New Roman"/>
          <w:b/>
          <w:bCs/>
          <w:color w:val="000000"/>
          <w:sz w:val="24"/>
        </w:rPr>
        <w:t>Наглядная геометрия</w:t>
      </w:r>
    </w:p>
    <w:p w:rsidR="004E5289" w:rsidRDefault="000A6DC5"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>1) распознавать на чертежах, рисунках, моделях и в окружающем мире плоские и пространственные геометрические фигуры;</w:t>
      </w:r>
    </w:p>
    <w:p w:rsidR="004E5289" w:rsidRDefault="000A6DC5"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>2) распознавать</w:t>
      </w:r>
      <w:r>
        <w:rPr>
          <w:rFonts w:ascii="Times New Roman" w:hAnsi="Times New Roman" w:cs="Times New Roman"/>
          <w:color w:val="000000"/>
          <w:sz w:val="24"/>
        </w:rPr>
        <w:t xml:space="preserve"> развёртки куба, прямоугольного параллелепипеда;</w:t>
      </w:r>
    </w:p>
    <w:p w:rsidR="004E5289" w:rsidRDefault="000A6DC5"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>3) определять по линейным размерам развёртки фигуры линейные размеры самой фигуры и наоборот;</w:t>
      </w:r>
    </w:p>
    <w:p w:rsidR="004E5289" w:rsidRDefault="000A6DC5"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>4) вычислять объём прямоугольного параллелепипеда.</w:t>
      </w:r>
    </w:p>
    <w:p w:rsidR="004E5289" w:rsidRDefault="000A6DC5">
      <w:pPr>
        <w:ind w:left="426"/>
      </w:pPr>
      <w:r>
        <w:rPr>
          <w:rFonts w:ascii="Times New Roman" w:hAnsi="Times New Roman" w:cs="Times New Roman"/>
          <w:iCs/>
          <w:color w:val="000000"/>
          <w:sz w:val="24"/>
        </w:rPr>
        <w:t>Обучающийся</w:t>
      </w:r>
      <w:r>
        <w:rPr>
          <w:rFonts w:ascii="Times New Roman" w:hAnsi="Times New Roman" w:cs="Times New Roman"/>
          <w:b/>
          <w:i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/>
          <w:sz w:val="24"/>
        </w:rPr>
        <w:t>получит возможность:</w:t>
      </w:r>
    </w:p>
    <w:p w:rsidR="004E5289" w:rsidRDefault="000A6DC5"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 xml:space="preserve">1) </w:t>
      </w:r>
      <w:r>
        <w:rPr>
          <w:rFonts w:ascii="Times New Roman" w:hAnsi="Times New Roman" w:cs="Times New Roman"/>
          <w:i/>
          <w:iCs/>
          <w:color w:val="000000"/>
          <w:sz w:val="24"/>
        </w:rPr>
        <w:t>вычислять объёмы пространс</w:t>
      </w:r>
      <w:r>
        <w:rPr>
          <w:rFonts w:ascii="Times New Roman" w:hAnsi="Times New Roman" w:cs="Times New Roman"/>
          <w:i/>
          <w:iCs/>
          <w:color w:val="000000"/>
          <w:sz w:val="24"/>
        </w:rPr>
        <w:t>твенных геометрических фигур, составленных из прямоугольных параллелепипедов;</w:t>
      </w:r>
    </w:p>
    <w:p w:rsidR="004E5289" w:rsidRDefault="000A6DC5"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 xml:space="preserve">2) </w:t>
      </w:r>
      <w:r>
        <w:rPr>
          <w:rFonts w:ascii="Times New Roman" w:hAnsi="Times New Roman" w:cs="Times New Roman"/>
          <w:i/>
          <w:iCs/>
          <w:color w:val="000000"/>
          <w:sz w:val="24"/>
        </w:rPr>
        <w:t>углубить и развить представления о пространственных геометрических фигурах;</w:t>
      </w:r>
    </w:p>
    <w:p w:rsidR="004E5289" w:rsidRDefault="000A6DC5"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 xml:space="preserve">3) </w:t>
      </w:r>
      <w:r>
        <w:rPr>
          <w:rFonts w:ascii="Times New Roman" w:hAnsi="Times New Roman" w:cs="Times New Roman"/>
          <w:i/>
          <w:iCs/>
          <w:color w:val="000000"/>
          <w:sz w:val="24"/>
        </w:rPr>
        <w:t>применять понятие развёртки для выполнения практических расчётов.</w:t>
      </w:r>
    </w:p>
    <w:p w:rsidR="004E5289" w:rsidRDefault="004E5289">
      <w:pPr>
        <w:ind w:left="426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4E5289" w:rsidRDefault="004E5289">
      <w:pPr>
        <w:ind w:left="426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4E5289" w:rsidRDefault="000A6DC5">
      <w:pPr>
        <w:ind w:left="426"/>
      </w:pPr>
      <w:r>
        <w:rPr>
          <w:rFonts w:ascii="Times New Roman" w:hAnsi="Times New Roman" w:cs="Times New Roman"/>
          <w:b/>
          <w:bCs/>
          <w:color w:val="000000"/>
          <w:sz w:val="24"/>
        </w:rPr>
        <w:t>Геометрические фигуры</w:t>
      </w:r>
    </w:p>
    <w:p w:rsidR="004E5289" w:rsidRDefault="000A6DC5"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>1) пользоваться языком геометрии для описания предметов окружающего мира и их взаимного расположения;</w:t>
      </w:r>
    </w:p>
    <w:p w:rsidR="004E5289" w:rsidRDefault="000A6DC5"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>2) распознавать и изображать на чертежах и рисунках геометрические фигуры и их конфигурации;</w:t>
      </w:r>
    </w:p>
    <w:p w:rsidR="004E5289" w:rsidRDefault="000A6DC5"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>3) находить значения длин линейных элементов фигур и их отнош</w:t>
      </w:r>
      <w:r>
        <w:rPr>
          <w:rFonts w:ascii="Times New Roman" w:hAnsi="Times New Roman" w:cs="Times New Roman"/>
          <w:color w:val="000000"/>
          <w:sz w:val="24"/>
        </w:rPr>
        <w:t>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4E5289" w:rsidRDefault="000A6DC5"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>4) оперировать с начальными понятиями тригонометрии</w:t>
      </w:r>
    </w:p>
    <w:p w:rsidR="004E5289" w:rsidRDefault="000A6DC5"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>и выполнять элемент</w:t>
      </w:r>
      <w:r>
        <w:rPr>
          <w:rFonts w:ascii="Times New Roman" w:hAnsi="Times New Roman" w:cs="Times New Roman"/>
          <w:color w:val="000000"/>
          <w:sz w:val="24"/>
        </w:rPr>
        <w:t>арные операции над функциями углов;</w:t>
      </w:r>
    </w:p>
    <w:p w:rsidR="004E5289" w:rsidRDefault="000A6DC5"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>5)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4E5289" w:rsidRDefault="000A6DC5"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 xml:space="preserve">6) решать несложные задачи на построение, применяя основные алгоритмы построения </w:t>
      </w:r>
      <w:r>
        <w:rPr>
          <w:rFonts w:ascii="Times New Roman" w:hAnsi="Times New Roman" w:cs="Times New Roman"/>
          <w:color w:val="000000"/>
          <w:sz w:val="24"/>
        </w:rPr>
        <w:t>с помощью циркуля и линейки;</w:t>
      </w:r>
    </w:p>
    <w:p w:rsidR="004E5289" w:rsidRDefault="000A6DC5"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>7) решать простейшие планиметрические задачи в пространстве.</w:t>
      </w:r>
    </w:p>
    <w:p w:rsidR="004E5289" w:rsidRDefault="004E5289">
      <w:pPr>
        <w:ind w:left="426"/>
        <w:rPr>
          <w:rFonts w:ascii="Times New Roman" w:hAnsi="Times New Roman" w:cs="Times New Roman"/>
          <w:iCs/>
          <w:color w:val="000000"/>
          <w:sz w:val="24"/>
        </w:rPr>
      </w:pPr>
    </w:p>
    <w:p w:rsidR="004E5289" w:rsidRDefault="000A6DC5">
      <w:pPr>
        <w:ind w:left="426"/>
      </w:pPr>
      <w:r>
        <w:rPr>
          <w:rFonts w:ascii="Times New Roman" w:hAnsi="Times New Roman" w:cs="Times New Roman"/>
          <w:iCs/>
          <w:color w:val="000000"/>
          <w:sz w:val="24"/>
        </w:rPr>
        <w:t>Обучающийся</w:t>
      </w:r>
      <w:r>
        <w:rPr>
          <w:rFonts w:ascii="Times New Roman" w:hAnsi="Times New Roman" w:cs="Times New Roman"/>
          <w:b/>
          <w:i/>
          <w:iCs/>
          <w:color w:val="000000"/>
          <w:sz w:val="24"/>
        </w:rPr>
        <w:t xml:space="preserve"> получит возможность:</w:t>
      </w:r>
    </w:p>
    <w:p w:rsidR="004E5289" w:rsidRDefault="000A6DC5"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 xml:space="preserve">1) </w:t>
      </w:r>
      <w:r>
        <w:rPr>
          <w:rFonts w:ascii="Times New Roman" w:hAnsi="Times New Roman" w:cs="Times New Roman"/>
          <w:i/>
          <w:iCs/>
          <w:color w:val="000000"/>
          <w:sz w:val="24"/>
        </w:rPr>
        <w:t>овладеть методами решения задач на вычисления и доказательства: методом от противного, методом подо</w:t>
      </w:r>
      <w:r>
        <w:rPr>
          <w:rFonts w:ascii="Times New Roman" w:hAnsi="Times New Roman" w:cs="Times New Roman"/>
          <w:i/>
          <w:iCs/>
          <w:color w:val="000000"/>
          <w:sz w:val="24"/>
        </w:rPr>
        <w:t>бия, методом перебора вариантов и методом геометрических мест точек;</w:t>
      </w:r>
    </w:p>
    <w:p w:rsidR="004E5289" w:rsidRDefault="000A6DC5"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 xml:space="preserve">2) </w:t>
      </w:r>
      <w:r>
        <w:rPr>
          <w:rFonts w:ascii="Times New Roman" w:hAnsi="Times New Roman" w:cs="Times New Roman"/>
          <w:i/>
          <w:iCs/>
          <w:color w:val="000000"/>
          <w:sz w:val="24"/>
        </w:rP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4E5289" w:rsidRDefault="000A6DC5"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 xml:space="preserve">3) 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овладеть традиционной схемой решения задач на построение </w:t>
      </w:r>
      <w:r>
        <w:rPr>
          <w:rFonts w:ascii="Times New Roman" w:hAnsi="Times New Roman" w:cs="Times New Roman"/>
          <w:i/>
          <w:iCs/>
          <w:color w:val="000000"/>
          <w:sz w:val="24"/>
        </w:rPr>
        <w:t>с помощью циркуля и линейки: анализ, построение, доказательство и исследование;</w:t>
      </w:r>
    </w:p>
    <w:p w:rsidR="004E5289" w:rsidRDefault="000A6DC5"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 xml:space="preserve">4) </w:t>
      </w:r>
      <w:r>
        <w:rPr>
          <w:rFonts w:ascii="Times New Roman" w:hAnsi="Times New Roman" w:cs="Times New Roman"/>
          <w:i/>
          <w:iCs/>
          <w:color w:val="000000"/>
          <w:sz w:val="24"/>
        </w:rPr>
        <w:t>научиться решать задачи на построение методом геометрического места точек и методом подобия;</w:t>
      </w:r>
    </w:p>
    <w:p w:rsidR="004E5289" w:rsidRDefault="000A6DC5"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 xml:space="preserve">5) </w:t>
      </w:r>
      <w:r>
        <w:rPr>
          <w:rFonts w:ascii="Times New Roman" w:hAnsi="Times New Roman" w:cs="Times New Roman"/>
          <w:i/>
          <w:iCs/>
          <w:color w:val="000000"/>
          <w:sz w:val="24"/>
        </w:rPr>
        <w:t>приобрести опыт исследования свойств планиметрических фигур с помощью компьют</w:t>
      </w:r>
      <w:r>
        <w:rPr>
          <w:rFonts w:ascii="Times New Roman" w:hAnsi="Times New Roman" w:cs="Times New Roman"/>
          <w:i/>
          <w:iCs/>
          <w:color w:val="000000"/>
          <w:sz w:val="24"/>
        </w:rPr>
        <w:t>ерных программ.</w:t>
      </w:r>
    </w:p>
    <w:p w:rsidR="004E5289" w:rsidRDefault="004E5289">
      <w:pPr>
        <w:ind w:left="426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</w:p>
    <w:p w:rsidR="004E5289" w:rsidRDefault="000A6DC5">
      <w:pPr>
        <w:ind w:left="426"/>
      </w:pPr>
      <w:r>
        <w:rPr>
          <w:rFonts w:ascii="Times New Roman" w:hAnsi="Times New Roman" w:cs="Times New Roman"/>
          <w:b/>
          <w:bCs/>
          <w:color w:val="000000"/>
          <w:sz w:val="24"/>
        </w:rPr>
        <w:t>Измерение геометрических величин</w:t>
      </w:r>
    </w:p>
    <w:p w:rsidR="004E5289" w:rsidRDefault="000A6DC5">
      <w:pPr>
        <w:ind w:left="426"/>
      </w:pPr>
      <w:r>
        <w:rPr>
          <w:rFonts w:ascii="Times New Roman" w:hAnsi="Times New Roman" w:cs="Times New Roman"/>
          <w:iCs/>
          <w:color w:val="000000"/>
          <w:sz w:val="24"/>
        </w:rPr>
        <w:t>Обучающийся</w:t>
      </w:r>
      <w:r>
        <w:rPr>
          <w:rFonts w:ascii="Times New Roman" w:hAnsi="Times New Roman" w:cs="Times New Roman"/>
          <w:b/>
          <w:i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научится:</w:t>
      </w:r>
    </w:p>
    <w:p w:rsidR="004E5289" w:rsidRDefault="000A6DC5"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>1) 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4E5289" w:rsidRDefault="000A6DC5"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>2) 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4E5289" w:rsidRDefault="000A6DC5"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>3) вычислять площади треугольников, прямоугольников, параллелограммов, трапеций, кругов и секторов;</w:t>
      </w:r>
    </w:p>
    <w:p w:rsidR="004E5289" w:rsidRDefault="000A6DC5"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>4) вычислять длин</w:t>
      </w:r>
      <w:r>
        <w:rPr>
          <w:rFonts w:ascii="Times New Roman" w:hAnsi="Times New Roman" w:cs="Times New Roman"/>
          <w:color w:val="000000"/>
          <w:sz w:val="24"/>
        </w:rPr>
        <w:t>у окружности, длину дуги окружности;</w:t>
      </w:r>
    </w:p>
    <w:p w:rsidR="004E5289" w:rsidRDefault="000A6DC5"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>5) решать задачи на доказательство с использованием формул длины окружности и длины дуги окружности, формул площадей фигур;</w:t>
      </w:r>
    </w:p>
    <w:p w:rsidR="004E5289" w:rsidRDefault="000A6DC5"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>6) решать практические задачи, связанные с нахождением геометрических величин (используя при не</w:t>
      </w:r>
      <w:r>
        <w:rPr>
          <w:rFonts w:ascii="Times New Roman" w:hAnsi="Times New Roman" w:cs="Times New Roman"/>
          <w:color w:val="000000"/>
          <w:sz w:val="24"/>
        </w:rPr>
        <w:t>обходимости справочники и технические средства).</w:t>
      </w:r>
    </w:p>
    <w:p w:rsidR="004E5289" w:rsidRDefault="000A6DC5">
      <w:pPr>
        <w:ind w:left="426"/>
      </w:pPr>
      <w:r>
        <w:rPr>
          <w:rFonts w:ascii="Times New Roman" w:hAnsi="Times New Roman" w:cs="Times New Roman"/>
          <w:iCs/>
          <w:color w:val="000000"/>
          <w:sz w:val="24"/>
        </w:rPr>
        <w:t>Обучающийся</w:t>
      </w:r>
      <w:r>
        <w:rPr>
          <w:rFonts w:ascii="Times New Roman" w:hAnsi="Times New Roman" w:cs="Times New Roman"/>
          <w:b/>
          <w:i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/>
          <w:sz w:val="24"/>
        </w:rPr>
        <w:t>получит возможность:</w:t>
      </w:r>
    </w:p>
    <w:p w:rsidR="004E5289" w:rsidRDefault="000A6DC5"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 xml:space="preserve">1) </w:t>
      </w:r>
      <w:r>
        <w:rPr>
          <w:rFonts w:ascii="Times New Roman" w:hAnsi="Times New Roman" w:cs="Times New Roman"/>
          <w:i/>
          <w:iCs/>
          <w:color w:val="000000"/>
          <w:sz w:val="24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4E5289" w:rsidRDefault="000A6DC5"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 xml:space="preserve">2) 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вычислять площади многоугольников, используя </w:t>
      </w:r>
      <w:r>
        <w:rPr>
          <w:rFonts w:ascii="Times New Roman" w:hAnsi="Times New Roman" w:cs="Times New Roman"/>
          <w:i/>
          <w:iCs/>
          <w:color w:val="000000"/>
          <w:sz w:val="24"/>
        </w:rPr>
        <w:t>отношения равновеликости и равносоставленности;</w:t>
      </w:r>
    </w:p>
    <w:p w:rsidR="004E5289" w:rsidRDefault="000A6DC5">
      <w:pPr>
        <w:ind w:left="426"/>
      </w:pPr>
      <w:r>
        <w:rPr>
          <w:rFonts w:ascii="Times New Roman" w:hAnsi="Times New Roman" w:cs="Times New Roman"/>
          <w:i/>
          <w:iCs/>
          <w:color w:val="000000"/>
          <w:sz w:val="24"/>
        </w:rPr>
        <w:t>3) приобрести опыт применения алгебраического и тригонометрического аппарата и идей движения при решении задач на вычисление площадей многоугольников.</w:t>
      </w:r>
    </w:p>
    <w:p w:rsidR="004E5289" w:rsidRDefault="004E5289">
      <w:pPr>
        <w:pStyle w:val="af7"/>
        <w:spacing w:after="0" w:line="240" w:lineRule="auto"/>
        <w:ind w:left="0"/>
        <w:rPr>
          <w:rFonts w:ascii="Times New Roman" w:hAnsi="Times New Roman" w:cs="Times New Roman"/>
          <w:b/>
          <w:i/>
          <w:iCs/>
          <w:color w:val="000000"/>
          <w:sz w:val="24"/>
        </w:rPr>
      </w:pPr>
    </w:p>
    <w:p w:rsidR="004E5289" w:rsidRDefault="000A6DC5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4E5289" w:rsidRDefault="000A6DC5">
      <w:pPr>
        <w:jc w:val="center"/>
      </w:pPr>
      <w:r>
        <w:rPr>
          <w:rFonts w:ascii="Times New Roman" w:hAnsi="Times New Roman" w:cs="Times New Roman"/>
          <w:b/>
          <w:sz w:val="24"/>
        </w:rPr>
        <w:t>СОДЕРЖАНИЕ УЧЕБНОГО ПРЕДМЕТА</w:t>
      </w:r>
    </w:p>
    <w:p w:rsidR="004E5289" w:rsidRDefault="004E5289">
      <w:pPr>
        <w:pStyle w:val="af7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E5289" w:rsidRDefault="000A6DC5">
      <w:pPr>
        <w:shd w:val="clear" w:color="auto" w:fill="FFFFFF"/>
        <w:ind w:left="426"/>
      </w:pPr>
      <w:r>
        <w:rPr>
          <w:rFonts w:ascii="Times New Roman" w:hAnsi="Times New Roman" w:cs="Times New Roman"/>
          <w:b/>
          <w:bCs/>
          <w:sz w:val="24"/>
        </w:rPr>
        <w:t>Повторение курса геометрии 7 класса (3 часа)</w:t>
      </w:r>
    </w:p>
    <w:p w:rsidR="004E5289" w:rsidRDefault="000A6DC5">
      <w:pPr>
        <w:shd w:val="clear" w:color="auto" w:fill="FFFFFF"/>
        <w:ind w:left="426"/>
      </w:pPr>
      <w:r>
        <w:rPr>
          <w:rFonts w:ascii="Times New Roman" w:hAnsi="Times New Roman" w:cs="Times New Roman"/>
          <w:b/>
          <w:bCs/>
          <w:sz w:val="24"/>
        </w:rPr>
        <w:t>Глава 5. Четырехугольники (14 часов)</w:t>
      </w:r>
    </w:p>
    <w:p w:rsidR="004E5289" w:rsidRDefault="000A6DC5">
      <w:pPr>
        <w:shd w:val="clear" w:color="auto" w:fill="FFFFFF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>Многоугольник, выпуклый многоугольник, четырехугольник. Параллелограмм, его свойства и признаки. Трапеция. Пря</w:t>
      </w:r>
      <w:r>
        <w:rPr>
          <w:rFonts w:ascii="Times New Roman" w:hAnsi="Times New Roman" w:cs="Times New Roman"/>
          <w:sz w:val="24"/>
        </w:rPr>
        <w:t>моугольник, ромб, квадрат, их свойства. Осевая и центральная симметрии.</w:t>
      </w:r>
    </w:p>
    <w:p w:rsidR="004E5289" w:rsidRDefault="000A6DC5">
      <w:pPr>
        <w:shd w:val="clear" w:color="auto" w:fill="FFFFFF"/>
        <w:ind w:left="426"/>
      </w:pPr>
      <w:r>
        <w:rPr>
          <w:rFonts w:ascii="Times New Roman" w:hAnsi="Times New Roman" w:cs="Times New Roman"/>
          <w:b/>
          <w:sz w:val="24"/>
        </w:rPr>
        <w:t>Цель:</w:t>
      </w:r>
      <w:r>
        <w:rPr>
          <w:rFonts w:ascii="Times New Roman" w:hAnsi="Times New Roman" w:cs="Times New Roman"/>
          <w:sz w:val="24"/>
        </w:rPr>
        <w:t xml:space="preserve"> изучить наиболее важные виды четырехугольников — параллелограмм, прямоугольник, ромб, квадрат, трапецию; дать представление о фигурах, обладающих осевой или центральной симметрие</w:t>
      </w:r>
      <w:r>
        <w:rPr>
          <w:rFonts w:ascii="Times New Roman" w:hAnsi="Times New Roman" w:cs="Times New Roman"/>
          <w:sz w:val="24"/>
        </w:rPr>
        <w:t>й.</w:t>
      </w:r>
    </w:p>
    <w:p w:rsidR="004E5289" w:rsidRDefault="000A6DC5">
      <w:pPr>
        <w:shd w:val="clear" w:color="auto" w:fill="FFFFFF"/>
        <w:ind w:left="426"/>
      </w:pPr>
      <w:r>
        <w:rPr>
          <w:rFonts w:ascii="Times New Roman" w:hAnsi="Times New Roman" w:cs="Times New Roman"/>
          <w:sz w:val="24"/>
        </w:rPr>
        <w:t>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повторить, в начале изучения темы.</w:t>
      </w:r>
    </w:p>
    <w:p w:rsidR="004E5289" w:rsidRDefault="000A6DC5">
      <w:pPr>
        <w:shd w:val="clear" w:color="auto" w:fill="FFFFFF"/>
        <w:ind w:left="426"/>
      </w:pPr>
      <w:r>
        <w:rPr>
          <w:rFonts w:ascii="Times New Roman" w:hAnsi="Times New Roman" w:cs="Times New Roman"/>
          <w:sz w:val="24"/>
        </w:rPr>
        <w:t>Осевая и центральная симметрии вводятся не как преобразование плоскости, а</w:t>
      </w:r>
      <w:r>
        <w:rPr>
          <w:rFonts w:ascii="Times New Roman" w:hAnsi="Times New Roman" w:cs="Times New Roman"/>
          <w:sz w:val="24"/>
        </w:rPr>
        <w:t xml:space="preserve"> как свойства геометрических фигур, в частности четырехугольников. Рассмотрение этих понятий как движений плоскости состоится в 9 классе.</w:t>
      </w:r>
    </w:p>
    <w:p w:rsidR="004E5289" w:rsidRDefault="004E5289">
      <w:pPr>
        <w:shd w:val="clear" w:color="auto" w:fill="FFFFFF"/>
        <w:ind w:left="426"/>
        <w:rPr>
          <w:rFonts w:ascii="Times New Roman" w:hAnsi="Times New Roman" w:cs="Times New Roman"/>
          <w:b/>
          <w:bCs/>
          <w:sz w:val="24"/>
        </w:rPr>
      </w:pPr>
    </w:p>
    <w:p w:rsidR="004E5289" w:rsidRDefault="000A6DC5">
      <w:pPr>
        <w:shd w:val="clear" w:color="auto" w:fill="FFFFFF"/>
        <w:ind w:left="426"/>
      </w:pPr>
      <w:r>
        <w:rPr>
          <w:rFonts w:ascii="Times New Roman" w:hAnsi="Times New Roman" w:cs="Times New Roman"/>
          <w:b/>
          <w:bCs/>
          <w:sz w:val="24"/>
        </w:rPr>
        <w:t>Глава 6. Площадь (14 часов)</w:t>
      </w:r>
    </w:p>
    <w:p w:rsidR="004E5289" w:rsidRDefault="000A6DC5">
      <w:pPr>
        <w:shd w:val="clear" w:color="auto" w:fill="FFFFFF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>Понятие площади многоугольника. Площади прямоугольника, параллелограмма, треугольни</w:t>
      </w:r>
      <w:r>
        <w:rPr>
          <w:rFonts w:ascii="Times New Roman" w:hAnsi="Times New Roman" w:cs="Times New Roman"/>
          <w:sz w:val="24"/>
        </w:rPr>
        <w:t>ка, трапеции. Теорема Пифагора.</w:t>
      </w:r>
    </w:p>
    <w:p w:rsidR="004E5289" w:rsidRDefault="000A6DC5">
      <w:pPr>
        <w:shd w:val="clear" w:color="auto" w:fill="FFFFFF"/>
        <w:ind w:left="426"/>
      </w:pPr>
      <w:r>
        <w:rPr>
          <w:rFonts w:ascii="Times New Roman" w:hAnsi="Times New Roman" w:cs="Times New Roman"/>
          <w:b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>расширить и углубить полученные в 5—6 классах представления обучающихся об измерении и вычислении площадей; вывести формулы площадей прямоугольника, параллелограмма, треугольника, трапеции; доказать одну из главных тео</w:t>
      </w:r>
      <w:r>
        <w:rPr>
          <w:rFonts w:ascii="Times New Roman" w:hAnsi="Times New Roman" w:cs="Times New Roman"/>
          <w:sz w:val="24"/>
        </w:rPr>
        <w:t>рем геометрии — теорему Пифагора.</w:t>
      </w:r>
    </w:p>
    <w:p w:rsidR="004E5289" w:rsidRDefault="000A6DC5">
      <w:pPr>
        <w:shd w:val="clear" w:color="auto" w:fill="FFFFFF"/>
        <w:ind w:left="426"/>
      </w:pPr>
      <w:r>
        <w:rPr>
          <w:rFonts w:ascii="Times New Roman" w:hAnsi="Times New Roman" w:cs="Times New Roman"/>
          <w:sz w:val="24"/>
        </w:rPr>
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</w:t>
      </w:r>
      <w:r>
        <w:rPr>
          <w:rFonts w:ascii="Times New Roman" w:hAnsi="Times New Roman" w:cs="Times New Roman"/>
          <w:sz w:val="24"/>
        </w:rPr>
        <w:t>ди квадрата, обоснование которой не является обязательным для обучающихся.</w:t>
      </w:r>
    </w:p>
    <w:p w:rsidR="004E5289" w:rsidRDefault="000A6DC5">
      <w:pPr>
        <w:shd w:val="clear" w:color="auto" w:fill="FFFFFF"/>
        <w:ind w:left="426"/>
      </w:pPr>
      <w:r>
        <w:rPr>
          <w:rFonts w:ascii="Times New Roman" w:hAnsi="Times New Roman" w:cs="Times New Roman"/>
          <w:sz w:val="24"/>
        </w:rPr>
        <w:t>Нетрадиционной для школьного курса является теорема об отношении площадей треугольников, имеющих по равному углу. Она позволяет в дальнейшем дать простое доказательство признаков по</w:t>
      </w:r>
      <w:r>
        <w:rPr>
          <w:rFonts w:ascii="Times New Roman" w:hAnsi="Times New Roman" w:cs="Times New Roman"/>
          <w:sz w:val="24"/>
        </w:rPr>
        <w:t>добия треугольников. В этом состоит одно из преимуществ, обусловленных ранним введением 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</w:t>
      </w:r>
      <w:r>
        <w:rPr>
          <w:rFonts w:ascii="Times New Roman" w:hAnsi="Times New Roman" w:cs="Times New Roman"/>
          <w:sz w:val="24"/>
        </w:rPr>
        <w:t xml:space="preserve">ная теореме Пифагора. </w:t>
      </w:r>
    </w:p>
    <w:p w:rsidR="004E5289" w:rsidRDefault="000A6DC5">
      <w:pPr>
        <w:shd w:val="clear" w:color="auto" w:fill="FFFFFF"/>
        <w:ind w:left="426"/>
      </w:pPr>
      <w:r>
        <w:rPr>
          <w:rFonts w:ascii="Times New Roman" w:hAnsi="Times New Roman" w:cs="Times New Roman"/>
          <w:b/>
          <w:bCs/>
          <w:sz w:val="24"/>
        </w:rPr>
        <w:t>Глава</w:t>
      </w:r>
      <w:r>
        <w:rPr>
          <w:rFonts w:ascii="Times New Roman" w:hAnsi="Times New Roman" w:cs="Times New Roman"/>
          <w:b/>
          <w:sz w:val="24"/>
        </w:rPr>
        <w:t xml:space="preserve">7. Подобные треугольники </w:t>
      </w:r>
      <w:r>
        <w:rPr>
          <w:rFonts w:ascii="Times New Roman" w:hAnsi="Times New Roman" w:cs="Times New Roman"/>
          <w:b/>
          <w:bCs/>
          <w:sz w:val="24"/>
        </w:rPr>
        <w:t>(19часов)</w:t>
      </w:r>
    </w:p>
    <w:p w:rsidR="004E5289" w:rsidRDefault="000A6DC5">
      <w:pPr>
        <w:shd w:val="clear" w:color="auto" w:fill="FFFFFF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</w:t>
      </w:r>
    </w:p>
    <w:p w:rsidR="004E5289" w:rsidRDefault="000A6DC5">
      <w:pPr>
        <w:ind w:left="426"/>
      </w:pPr>
      <w:r>
        <w:rPr>
          <w:rFonts w:ascii="Times New Roman" w:hAnsi="Times New Roman" w:cs="Times New Roman"/>
          <w:b/>
          <w:sz w:val="24"/>
        </w:rPr>
        <w:t>Цель: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ввести понятие подобных треугольников; рассмотреть признаки подобия треугольников и их применения; сделать первый шаг в освоении учащимися тригонометрического аппарата геометрии.</w:t>
      </w:r>
    </w:p>
    <w:p w:rsidR="004E5289" w:rsidRDefault="000A6DC5">
      <w:pPr>
        <w:shd w:val="clear" w:color="auto" w:fill="FFFFFF"/>
        <w:ind w:left="426"/>
      </w:pPr>
      <w:r>
        <w:rPr>
          <w:rFonts w:ascii="Times New Roman" w:hAnsi="Times New Roman" w:cs="Times New Roman"/>
          <w:sz w:val="24"/>
        </w:rPr>
        <w:t>Определение подобных треугольников дается не на основе преобразования подоби</w:t>
      </w:r>
      <w:r>
        <w:rPr>
          <w:rFonts w:ascii="Times New Roman" w:hAnsi="Times New Roman" w:cs="Times New Roman"/>
          <w:sz w:val="24"/>
        </w:rPr>
        <w:t>я, а через равенство углов и пропорциональность сходственных сторон.</w:t>
      </w:r>
    </w:p>
    <w:p w:rsidR="004E5289" w:rsidRDefault="000A6DC5">
      <w:pPr>
        <w:shd w:val="clear" w:color="auto" w:fill="FFFFFF"/>
        <w:ind w:left="426"/>
      </w:pPr>
      <w:r>
        <w:rPr>
          <w:rFonts w:ascii="Times New Roman" w:hAnsi="Times New Roman" w:cs="Times New Roman"/>
          <w:sz w:val="24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4E5289" w:rsidRDefault="000A6DC5">
      <w:pPr>
        <w:shd w:val="clear" w:color="auto" w:fill="FFFFFF"/>
        <w:ind w:left="426"/>
      </w:pPr>
      <w:r>
        <w:rPr>
          <w:rFonts w:ascii="Times New Roman" w:hAnsi="Times New Roman" w:cs="Times New Roman"/>
          <w:sz w:val="24"/>
        </w:rPr>
        <w:t>На основе признаков подобия доказывается теорема о средней лини</w:t>
      </w:r>
      <w:r>
        <w:rPr>
          <w:rFonts w:ascii="Times New Roman" w:hAnsi="Times New Roman" w:cs="Times New Roman"/>
          <w:sz w:val="24"/>
        </w:rPr>
        <w:t>и треугольника, утверждение о точке пересечения медиан треугольника, а также два утверждения о пропорциональных отрезках в прямоугольном треугольнике. Дается представление о методе подобия в задачах на построение.</w:t>
      </w:r>
    </w:p>
    <w:p w:rsidR="004E5289" w:rsidRDefault="000A6DC5">
      <w:pPr>
        <w:shd w:val="clear" w:color="auto" w:fill="FFFFFF"/>
        <w:ind w:left="426"/>
      </w:pPr>
      <w:r>
        <w:rPr>
          <w:rFonts w:ascii="Times New Roman" w:hAnsi="Times New Roman" w:cs="Times New Roman"/>
          <w:sz w:val="24"/>
        </w:rPr>
        <w:tab/>
        <w:t>В заключение темы вводятся элементы триго</w:t>
      </w:r>
      <w:r>
        <w:rPr>
          <w:rFonts w:ascii="Times New Roman" w:hAnsi="Times New Roman" w:cs="Times New Roman"/>
          <w:sz w:val="24"/>
        </w:rPr>
        <w:t>нометрии — синус, косинус и тангенс острого угла прямоугольного треугольника.</w:t>
      </w:r>
    </w:p>
    <w:p w:rsidR="004E5289" w:rsidRDefault="004E5289">
      <w:pPr>
        <w:shd w:val="clear" w:color="auto" w:fill="FFFFFF"/>
        <w:ind w:left="426"/>
        <w:rPr>
          <w:rFonts w:ascii="Times New Roman" w:hAnsi="Times New Roman" w:cs="Times New Roman"/>
          <w:b/>
          <w:bCs/>
          <w:sz w:val="24"/>
        </w:rPr>
      </w:pPr>
    </w:p>
    <w:p w:rsidR="004E5289" w:rsidRDefault="000A6DC5">
      <w:pPr>
        <w:shd w:val="clear" w:color="auto" w:fill="FFFFFF"/>
        <w:ind w:left="426"/>
      </w:pPr>
      <w:r>
        <w:rPr>
          <w:rFonts w:ascii="Times New Roman" w:hAnsi="Times New Roman" w:cs="Times New Roman"/>
          <w:b/>
          <w:bCs/>
          <w:sz w:val="24"/>
        </w:rPr>
        <w:t>Глава 8</w:t>
      </w:r>
      <w:r>
        <w:rPr>
          <w:rFonts w:ascii="Times New Roman" w:hAnsi="Times New Roman" w:cs="Times New Roman"/>
          <w:b/>
          <w:sz w:val="24"/>
        </w:rPr>
        <w:t xml:space="preserve">. Окружность </w:t>
      </w:r>
      <w:r>
        <w:rPr>
          <w:rFonts w:ascii="Times New Roman" w:hAnsi="Times New Roman" w:cs="Times New Roman"/>
          <w:b/>
          <w:bCs/>
          <w:sz w:val="24"/>
        </w:rPr>
        <w:t>(17 часов)</w:t>
      </w:r>
    </w:p>
    <w:p w:rsidR="004E5289" w:rsidRDefault="000A6DC5">
      <w:pPr>
        <w:shd w:val="clear" w:color="auto" w:fill="FFFFFF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</w:t>
      </w:r>
      <w:r>
        <w:rPr>
          <w:rFonts w:ascii="Times New Roman" w:hAnsi="Times New Roman" w:cs="Times New Roman"/>
          <w:sz w:val="24"/>
        </w:rPr>
        <w:t>ные точки треугольника. Вписанная и описанная окружности.</w:t>
      </w:r>
    </w:p>
    <w:p w:rsidR="004E5289" w:rsidRDefault="000A6DC5">
      <w:pPr>
        <w:shd w:val="clear" w:color="auto" w:fill="FFFFFF"/>
        <w:ind w:left="426"/>
      </w:pPr>
      <w:r>
        <w:rPr>
          <w:rFonts w:ascii="Times New Roman" w:eastAsia="@Arial Unicode MS" w:hAnsi="Times New Roman" w:cs="Times New Roman"/>
          <w:sz w:val="24"/>
        </w:rPr>
        <w:t>Цель: расширить сведения об окружности, полученные учащимися в 7 классе; изучить новые факты, связанные с окружностью; познакомить обучающихся с четырьмя замечательными точками треугольника.</w:t>
      </w:r>
    </w:p>
    <w:p w:rsidR="004E5289" w:rsidRDefault="000A6DC5">
      <w:pPr>
        <w:shd w:val="clear" w:color="auto" w:fill="FFFFFF"/>
        <w:ind w:left="426"/>
      </w:pPr>
      <w:r>
        <w:rPr>
          <w:rFonts w:ascii="Times New Roman" w:hAnsi="Times New Roman" w:cs="Times New Roman"/>
          <w:sz w:val="24"/>
        </w:rPr>
        <w:t>В данно</w:t>
      </w:r>
      <w:r>
        <w:rPr>
          <w:rFonts w:ascii="Times New Roman" w:hAnsi="Times New Roman" w:cs="Times New Roman"/>
          <w:sz w:val="24"/>
        </w:rPr>
        <w:t>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</w:t>
      </w:r>
    </w:p>
    <w:p w:rsidR="004E5289" w:rsidRDefault="000A6DC5">
      <w:pPr>
        <w:shd w:val="clear" w:color="auto" w:fill="FFFFFF"/>
        <w:ind w:left="426"/>
      </w:pPr>
      <w:r>
        <w:rPr>
          <w:rFonts w:ascii="Times New Roman" w:hAnsi="Times New Roman" w:cs="Times New Roman"/>
          <w:sz w:val="24"/>
        </w:rPr>
        <w:t>Утверждения о точке пересечения биссектрис треугольника и точке пересечения серединных перпенд</w:t>
      </w:r>
      <w:r>
        <w:rPr>
          <w:rFonts w:ascii="Times New Roman" w:hAnsi="Times New Roman" w:cs="Times New Roman"/>
          <w:sz w:val="24"/>
        </w:rPr>
        <w:t>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</w:t>
      </w:r>
      <w:r>
        <w:rPr>
          <w:rFonts w:ascii="Times New Roman" w:hAnsi="Times New Roman" w:cs="Times New Roman"/>
          <w:sz w:val="24"/>
        </w:rPr>
        <w:t>ия серединных перпендикуляров.</w:t>
      </w:r>
    </w:p>
    <w:p w:rsidR="004E5289" w:rsidRDefault="000A6DC5">
      <w:p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Наряду с теоремами об окружностях, вписанной в треугольник и описанной около него, рассматриваются свойство сторон описанного четырехугольника и свойство углов вписанного четырехугольника.</w:t>
      </w:r>
    </w:p>
    <w:p w:rsidR="004E5289" w:rsidRDefault="000A6DC5">
      <w:p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4E5289" w:rsidRDefault="000A6DC5">
      <w:pPr>
        <w:ind w:left="426"/>
      </w:pPr>
      <w:r>
        <w:rPr>
          <w:rFonts w:ascii="Times New Roman" w:hAnsi="Times New Roman" w:cs="Times New Roman"/>
          <w:b/>
          <w:sz w:val="24"/>
        </w:rPr>
        <w:t xml:space="preserve">9. Повторение. Решение задач. </w:t>
      </w:r>
      <w:r>
        <w:rPr>
          <w:rFonts w:ascii="Times New Roman" w:hAnsi="Times New Roman" w:cs="Times New Roman"/>
          <w:b/>
          <w:bCs/>
          <w:sz w:val="24"/>
        </w:rPr>
        <w:t>(3 часа)</w:t>
      </w:r>
    </w:p>
    <w:p w:rsidR="004E5289" w:rsidRDefault="000A6DC5">
      <w:pPr>
        <w:shd w:val="clear" w:color="auto" w:fill="FFFFFF"/>
        <w:ind w:left="426"/>
      </w:pPr>
      <w:r>
        <w:rPr>
          <w:rFonts w:ascii="Times New Roman" w:eastAsia="@Arial Unicode MS" w:hAnsi="Times New Roman" w:cs="Times New Roman"/>
          <w:b/>
          <w:sz w:val="24"/>
        </w:rPr>
        <w:t xml:space="preserve">Цель: </w:t>
      </w:r>
      <w:r>
        <w:rPr>
          <w:rFonts w:ascii="Times New Roman" w:eastAsia="@Arial Unicode MS" w:hAnsi="Times New Roman" w:cs="Times New Roman"/>
          <w:sz w:val="24"/>
        </w:rPr>
        <w:t>Повторение, обобщение и систематизация знаний, умений и навыков за курс геометрии 8 класса.</w:t>
      </w:r>
    </w:p>
    <w:p w:rsidR="004E5289" w:rsidRDefault="004E5289">
      <w:pPr>
        <w:shd w:val="clear" w:color="auto" w:fill="FFFFFF"/>
        <w:rPr>
          <w:rFonts w:ascii="Times New Roman" w:eastAsia="@Arial Unicode MS" w:hAnsi="Times New Roman" w:cs="Times New Roman"/>
          <w:sz w:val="24"/>
        </w:rPr>
      </w:pPr>
    </w:p>
    <w:p w:rsidR="004E5289" w:rsidRDefault="000A6DC5">
      <w:pPr>
        <w:pStyle w:val="18"/>
        <w:spacing w:after="0" w:line="240" w:lineRule="auto"/>
        <w:ind w:left="709" w:hanging="304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4E5289" w:rsidRDefault="004E5289">
      <w:pPr>
        <w:pStyle w:val="18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97" w:type="dxa"/>
        <w:jc w:val="center"/>
        <w:tblInd w:w="2307" w:type="dxa"/>
        <w:tblLayout w:type="fixed"/>
        <w:tblLook w:val="0000" w:firstRow="0" w:lastRow="0" w:firstColumn="0" w:lastColumn="0" w:noHBand="0" w:noVBand="0"/>
      </w:tblPr>
      <w:tblGrid>
        <w:gridCol w:w="1128"/>
        <w:gridCol w:w="4332"/>
        <w:gridCol w:w="1575"/>
        <w:gridCol w:w="1862"/>
      </w:tblGrid>
      <w:tr w:rsidR="004E5289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№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Тема раздела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Количество часов по  программе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Контрольные работы</w:t>
            </w:r>
          </w:p>
        </w:tc>
      </w:tr>
      <w:tr w:rsidR="004E5289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Четырехугольники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4E5289">
        <w:trPr>
          <w:jc w:val="center"/>
        </w:trPr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Площадь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14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4E5289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Подобные треугольники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</w:tr>
      <w:tr w:rsidR="004E5289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Окружность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4E5289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Повторение. Решение задач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</w:tr>
      <w:tr w:rsidR="004E5289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Итого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68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8</w:t>
            </w:r>
          </w:p>
        </w:tc>
      </w:tr>
    </w:tbl>
    <w:p w:rsidR="004E5289" w:rsidRDefault="004E5289">
      <w:pPr>
        <w:shd w:val="clear" w:color="auto" w:fill="FFFFFF"/>
        <w:rPr>
          <w:rFonts w:ascii="Times New Roman" w:eastAsia="@Arial Unicode MS" w:hAnsi="Times New Roman" w:cs="Times New Roman"/>
          <w:sz w:val="24"/>
        </w:rPr>
        <w:sectPr w:rsidR="004E5289">
          <w:footerReference w:type="default" r:id="rId9"/>
          <w:pgSz w:w="11906" w:h="16838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:rsidR="004E5289" w:rsidRDefault="000A6DC5">
      <w:pPr>
        <w:shd w:val="clear" w:color="auto" w:fill="FFFFFF"/>
        <w:jc w:val="center"/>
      </w:pPr>
      <w:r>
        <w:rPr>
          <w:rFonts w:ascii="Times New Roman" w:hAnsi="Times New Roman" w:cs="Times New Roman"/>
          <w:b/>
          <w:bCs/>
          <w:sz w:val="24"/>
        </w:rPr>
        <w:lastRenderedPageBreak/>
        <w:t>Календарно-тематическое планирование</w:t>
      </w:r>
    </w:p>
    <w:p w:rsidR="004E5289" w:rsidRDefault="004E5289">
      <w:pPr>
        <w:shd w:val="clear" w:color="auto" w:fill="FFFFFF"/>
        <w:ind w:left="426"/>
        <w:rPr>
          <w:rFonts w:ascii="Times New Roman" w:hAnsi="Times New Roman" w:cs="Times New Roman"/>
          <w:b/>
          <w:bCs/>
          <w:sz w:val="24"/>
        </w:rPr>
      </w:pPr>
    </w:p>
    <w:tbl>
      <w:tblPr>
        <w:tblW w:w="14906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872"/>
        <w:gridCol w:w="4394"/>
        <w:gridCol w:w="104"/>
        <w:gridCol w:w="1314"/>
        <w:gridCol w:w="1276"/>
        <w:gridCol w:w="6946"/>
      </w:tblGrid>
      <w:tr w:rsidR="004E5289">
        <w:trPr>
          <w:trHeight w:val="253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Неурочные  формы 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0A6DC5">
            <w:pPr>
              <w:pStyle w:val="af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учащихся</w:t>
            </w:r>
          </w:p>
        </w:tc>
      </w:tr>
      <w:tr w:rsidR="004E5289">
        <w:trPr>
          <w:trHeight w:val="172"/>
        </w:trPr>
        <w:tc>
          <w:tcPr>
            <w:tcW w:w="1490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четверть </w:t>
            </w:r>
          </w:p>
        </w:tc>
      </w:tr>
      <w:tr w:rsidR="004E5289">
        <w:trPr>
          <w:trHeight w:val="459"/>
        </w:trPr>
        <w:tc>
          <w:tcPr>
            <w:tcW w:w="14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курса геометрии 7 класса 3ч.</w:t>
            </w: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Треугольники. Решение задач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0A6DC5">
            <w:pPr>
              <w:jc w:val="both"/>
            </w:pPr>
            <w:r>
              <w:rPr>
                <w:rFonts w:ascii="Times New Roman" w:eastAsia="PragmaticaC" w:hAnsi="Times New Roman" w:cs="Times New Roman"/>
                <w:sz w:val="24"/>
              </w:rPr>
              <w:t xml:space="preserve">Применять на практике  теоретический материал, изученный в курсе геометрии 7 класса </w:t>
            </w: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прямые. Решение задач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14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ЧЕТЫРЁХУГОЛЬНИКИ — 14ч.</w:t>
            </w: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Анализ контрольной работы. Многоугольник. Выпуклый многоугольник.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694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0A6DC5">
            <w:pPr>
              <w:pStyle w:val="af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Объяснять, что такое ломаная, многоугольник, его вершины, смежные стороны, диагонали, изображать и распознавать многоугольники на чертежах; показывать элементы много угольника, его внутреннюю и внешнюю области; формулировать определение выпуклого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ногоугольника; изображать и распознавать выпуклые и не выпуклые многоугольники; формулировать и доказывать утверждения о сумме углов выпуклого многоугольника и сумме его внешних углов; объяснять, какие стороны (вершины) четырёхугольника называются противоп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оложными; формулировать определения параллелограмма, трапеции, равнобедренной и прямоугольной трапеций, прямоугольника, ромба, квадрата; изображать и распознавать эти четырёхугольники; формулировать и доказывать утверждения об их свойствах и признаках;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задачи на вычисление, доказательство и построение, связанные с этими видами четырёхугольников; объяснять, какие две точки называются симметричными относительно прямой (точки), в каком случае фигура называется симметричной относительно прямой (точки)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ось (центр) симметрии фигуры; приводить примеры фигур, обладающих осевой (центральной) симметрией, а также примеры осевой и центральной симметрий в окружающей нас обстановке</w:t>
            </w:r>
          </w:p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Четырехугольник.</w:t>
            </w:r>
          </w:p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Решение задач по теме «Многоугольник»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Параллелограмм. Определение и свойства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r>
              <w:rPr>
                <w:rFonts w:ascii="Times New Roman" w:hAnsi="Times New Roman" w:cs="Times New Roman"/>
                <w:sz w:val="24"/>
              </w:rPr>
              <w:t>исследование</w:t>
            </w:r>
          </w:p>
        </w:tc>
        <w:tc>
          <w:tcPr>
            <w:tcW w:w="694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a"/>
              <w:jc w:val="center"/>
            </w:pPr>
            <w:r>
              <w:rPr>
                <w:rFonts w:cs="Times New Roman"/>
              </w:rPr>
              <w:t>Решение задач по теме «Параллелограмм»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r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694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a"/>
              <w:jc w:val="center"/>
            </w:pPr>
            <w:r>
              <w:rPr>
                <w:rFonts w:cs="Times New Roman"/>
              </w:rPr>
              <w:t>Трапеция. Определение и   её свойства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a"/>
              <w:jc w:val="center"/>
            </w:pPr>
            <w:r>
              <w:rPr>
                <w:rFonts w:cs="Times New Roman"/>
              </w:rPr>
              <w:t>Теорема Фалеса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a"/>
              <w:jc w:val="center"/>
            </w:pPr>
            <w:r>
              <w:rPr>
                <w:rFonts w:cs="Times New Roman"/>
              </w:rPr>
              <w:t>Задачи на построение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a"/>
              <w:jc w:val="center"/>
            </w:pPr>
            <w:r>
              <w:rPr>
                <w:rFonts w:cs="Times New Roman"/>
              </w:rPr>
              <w:t>Прямоугольник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a"/>
              <w:jc w:val="center"/>
            </w:pPr>
            <w:r>
              <w:rPr>
                <w:rFonts w:cs="Times New Roman"/>
              </w:rPr>
              <w:t>Ромб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a"/>
              <w:jc w:val="center"/>
            </w:pPr>
            <w:r>
              <w:rPr>
                <w:rFonts w:cs="Times New Roman"/>
              </w:rPr>
              <w:t>Квадрат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a"/>
              <w:jc w:val="center"/>
            </w:pPr>
            <w:r>
              <w:rPr>
                <w:rFonts w:cs="Times New Roman"/>
                <w:b/>
                <w:bCs/>
              </w:rPr>
              <w:t>Контрольная работа по теме «Четырехугольники»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5289" w:rsidRDefault="000A6DC5">
            <w:pPr>
              <w:pStyle w:val="afa"/>
              <w:jc w:val="center"/>
            </w:pPr>
            <w:r>
              <w:rPr>
                <w:rFonts w:cs="Times New Roman"/>
              </w:rPr>
              <w:t>Анализ контрольной работы. Осевая и центральная симметрии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5289" w:rsidRDefault="000A6DC5"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694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rPr>
          <w:trHeight w:val="457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694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a"/>
              <w:jc w:val="center"/>
            </w:pPr>
            <w:r>
              <w:rPr>
                <w:rFonts w:cs="Times New Roman"/>
              </w:rPr>
              <w:t>Решение задач по теме «Четырехугольники и их свойства»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14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ПЛОЩАДЬ — 14ч.</w:t>
            </w: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Площадь многоугольника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0A6DC5">
            <w:pPr>
              <w:jc w:val="both"/>
            </w:pPr>
            <w:r>
              <w:rPr>
                <w:rFonts w:ascii="Times New Roman" w:eastAsia="PragmaticaC" w:hAnsi="Times New Roman" w:cs="Times New Roman"/>
                <w:sz w:val="24"/>
              </w:rPr>
              <w:t>Объяснять, как производится измерение площадей многоугольников, какие многоугольники называются равновеликими и какие — равносоставленными; формулировать основные свойства площадей и выводить с их помощью формулы площадей прямоу</w:t>
            </w:r>
            <w:r>
              <w:rPr>
                <w:rFonts w:ascii="Times New Roman" w:eastAsia="PragmaticaC" w:hAnsi="Times New Roman" w:cs="Times New Roman"/>
                <w:sz w:val="24"/>
              </w:rPr>
              <w:t>гольника, параллелограмма, треугольника, трапеции; формулировать и доказывать теорему об отношении площадей треугольников, имеющих по равному углу; формулировать и доказывать теорему Пифагора и обратную ей; выводить формулу Герона для площади треугольника;</w:t>
            </w:r>
            <w:r>
              <w:rPr>
                <w:rFonts w:ascii="Times New Roman" w:eastAsia="PragmaticaC" w:hAnsi="Times New Roman" w:cs="Times New Roman"/>
                <w:sz w:val="24"/>
              </w:rPr>
              <w:t xml:space="preserve"> решать задачи на вычисление и доказательство, связанные с формулами площадей и теоремой Пифагора</w:t>
            </w: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Понятие площади многоугольника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квадрата, прямоугольника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параллелограмма. Решение задач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r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треугольника. Решение задач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r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Теорема, обратная теореме Пифагора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r>
              <w:rPr>
                <w:rFonts w:ascii="Times New Roman" w:hAnsi="Times New Roman" w:cs="Times New Roman"/>
                <w:sz w:val="24"/>
              </w:rPr>
              <w:t xml:space="preserve">Исследование </w:t>
            </w: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Пифагора. Решение задач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r>
              <w:rPr>
                <w:rFonts w:ascii="Times New Roman" w:hAnsi="Times New Roman" w:cs="Times New Roman"/>
                <w:sz w:val="24"/>
              </w:rPr>
              <w:t>игра</w:t>
            </w: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a"/>
              <w:jc w:val="center"/>
            </w:pPr>
            <w:r>
              <w:rPr>
                <w:rFonts w:cs="Times New Roman"/>
                <w:b/>
                <w:bCs/>
              </w:rPr>
              <w:t>Контрольная работа  по теме «Площадь»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задач на тему «Площадь. Теорема Пифагора»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полугодие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задач на нахождение площадей фигур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r>
              <w:rPr>
                <w:rFonts w:ascii="Times New Roman" w:hAnsi="Times New Roman" w:cs="Times New Roman"/>
                <w:sz w:val="24"/>
              </w:rPr>
              <w:t>соревнование</w:t>
            </w: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14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</w:t>
            </w:r>
          </w:p>
        </w:tc>
      </w:tr>
      <w:tr w:rsidR="004E5289">
        <w:tc>
          <w:tcPr>
            <w:tcW w:w="14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ПОДОБНЫЕ ТРЕУГОЛЬНИКИ — 19ч.</w:t>
            </w: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Определение подобных треугольников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0A6DC5">
            <w:pPr>
              <w:pStyle w:val="af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понятие пропорциональности отрезков; формулировать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деления подобных треугольников и коэффициента подобия; формулировать и доказывать теоремы: об отношении площадей подобных треугольников, о признаках подобия треугольников, о средней линии треугольника, о пересечении медиан треугольника, о пропорциональных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отрезках в прямоугольном треугольнике; объяснять, что такое метод подобия в задачах на построение, и приводить примеры применения этого метода; объяснять, как можно использовать свойства подобных треугольников в измерительных работах на местности; объяснят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как ввести понятие подобия для 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>произвольных фигур; формулировать определения и иллюстрировать понятия синуса, косинуса и тангенса острого угла прямоугольного треугольника; выводить основное тригонометрическое тождество и значения синуса, косинуса и танг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>енса для углов 30</w:t>
            </w:r>
            <w:r>
              <w:rPr>
                <w:rFonts w:ascii="Times New Roman" w:eastAsia="SymbolMat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>, 45</w:t>
            </w:r>
            <w:r>
              <w:rPr>
                <w:rFonts w:ascii="Times New Roman" w:eastAsia="SymbolMat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>, 60</w:t>
            </w:r>
            <w:r>
              <w:rPr>
                <w:rFonts w:ascii="Times New Roman" w:eastAsia="SymbolMat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>; решать задачи, связанные с подобием треугольников, для вычисления значений тригонометрических функций использовать компьютерные программы</w:t>
            </w: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Отношение площадей подобных треугольников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r>
              <w:rPr>
                <w:rFonts w:ascii="Times New Roman" w:hAnsi="Times New Roman" w:cs="Times New Roman"/>
                <w:sz w:val="24"/>
              </w:rPr>
              <w:t xml:space="preserve">Исследование </w:t>
            </w: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ind w:left="4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Первый признак подобия треугольников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ind w:left="4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Решение задач на применение первого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признака подобия треугольников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r>
              <w:rPr>
                <w:rFonts w:ascii="Times New Roman" w:hAnsi="Times New Roman" w:cs="Times New Roman"/>
                <w:sz w:val="24"/>
              </w:rPr>
              <w:t>практику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</w:t>
            </w: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ind w:left="4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Второй и третий признаки подобия треугольников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Решение задач на применение признаков подобия треугольников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r>
              <w:rPr>
                <w:rFonts w:ascii="Times New Roman" w:hAnsi="Times New Roman" w:cs="Times New Roman"/>
                <w:sz w:val="24"/>
              </w:rPr>
              <w:t>конференция</w:t>
            </w: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Решение задач на применение признаков подобия треугольников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Контрольная работа  по теме «Подобные треугольники»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Анализ контрольной работы. Средняя линия треугольника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Средняя линия треугольника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Свойство медиан треугольника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r>
              <w:rPr>
                <w:rFonts w:ascii="Times New Roman" w:hAnsi="Times New Roman" w:cs="Times New Roman"/>
                <w:sz w:val="24"/>
              </w:rPr>
              <w:t>исследование</w:t>
            </w: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Пропорциональные отрезки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Пропорциональные отрезки в прямоугольном треугольнике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Измерительные работы на местности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r>
              <w:rPr>
                <w:rFonts w:ascii="Times New Roman" w:hAnsi="Times New Roman" w:cs="Times New Roman"/>
                <w:sz w:val="24"/>
              </w:rPr>
              <w:t xml:space="preserve">Исследование </w:t>
            </w: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Задачи на построение методом подобия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Значения синуса, косинуса и тангенса для углов 30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, 45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, 60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ind w:left="4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Соотношения между сторонами и углами прямоугольного треугольника. Решение задач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r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Контрольная работа  по теме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«Соотношения между сторонами и углами прямоугольного треугольника»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14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ОКРУЖНОСТЬ — 17ч.</w:t>
            </w: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контрольной работы. Взаимное расположение прямой и окружности</w:t>
            </w:r>
          </w:p>
          <w:p w:rsidR="004E5289" w:rsidRDefault="004E5289">
            <w:pPr>
              <w:jc w:val="center"/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r>
              <w:rPr>
                <w:rFonts w:ascii="Times New Roman" w:hAnsi="Times New Roman" w:cs="Times New Roman"/>
                <w:sz w:val="24"/>
              </w:rPr>
              <w:t>исследование</w:t>
            </w:r>
          </w:p>
        </w:tc>
        <w:tc>
          <w:tcPr>
            <w:tcW w:w="69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0A6DC5">
            <w:pPr>
              <w:jc w:val="both"/>
            </w:pPr>
            <w:r>
              <w:rPr>
                <w:rFonts w:ascii="Times New Roman" w:eastAsia="PragmaticaC" w:hAnsi="Times New Roman" w:cs="Times New Roman"/>
                <w:sz w:val="24"/>
              </w:rPr>
              <w:t xml:space="preserve">Исследовать взаимное расположение прямой и окружности; формулировать определение касательной к окружности; </w:t>
            </w:r>
            <w:r>
              <w:rPr>
                <w:rFonts w:ascii="Times New Roman" w:eastAsia="PragmaticaC" w:hAnsi="Times New Roman" w:cs="Times New Roman"/>
                <w:sz w:val="24"/>
              </w:rPr>
              <w:lastRenderedPageBreak/>
              <w:t>формулировать и доказывать теоремы: о свойстве касательной, о признаке касательной, об отрезках касательных, проведённых из одной точки; формулироват</w:t>
            </w:r>
            <w:r>
              <w:rPr>
                <w:rFonts w:ascii="Times New Roman" w:eastAsia="PragmaticaC" w:hAnsi="Times New Roman" w:cs="Times New Roman"/>
                <w:sz w:val="24"/>
              </w:rPr>
              <w:t>ь понятия центрального угла и градусной меры дуги окружности; формулировать и доказывать теоремы: о вписанном угле, о произведении отрезков пересекающихся хорд; формулировать и доказывать теоремы, связанные с замечательными точками треугольника: о биссектр</w:t>
            </w:r>
            <w:r>
              <w:rPr>
                <w:rFonts w:ascii="Times New Roman" w:eastAsia="PragmaticaC" w:hAnsi="Times New Roman" w:cs="Times New Roman"/>
                <w:sz w:val="24"/>
              </w:rPr>
              <w:t>исе угла и, как следствие, о пересечении биссектрис треугольника; о серединном перпендикуляре к отрезку и, как следствие, о пересечении серединных перпендикуляров к сторонам треугольника; о пересечении высот треугольника; формулировать определения окружнос</w:t>
            </w:r>
            <w:r>
              <w:rPr>
                <w:rFonts w:ascii="Times New Roman" w:eastAsia="PragmaticaC" w:hAnsi="Times New Roman" w:cs="Times New Roman"/>
                <w:sz w:val="24"/>
              </w:rPr>
              <w:t>тей, вписанной в многоугольник и описанной около многоугольника; формулировать и доказывать теоремы: об  окружности, вписанной в треугольник; об окружности, описанной около треугольника; о свойстве сторон описанного четырёхугольника; о свойстве углов вписа</w:t>
            </w:r>
            <w:r>
              <w:rPr>
                <w:rFonts w:ascii="Times New Roman" w:eastAsia="PragmaticaC" w:hAnsi="Times New Roman" w:cs="Times New Roman"/>
                <w:sz w:val="24"/>
              </w:rPr>
              <w:t>нного четырёх угольника; решать задачи на вычисление, доказательство и построение, связанные с окружностью, вписанными и описанными треугольниками и четырёхугольниками; исследовать свойства конфигураций, связанных с окружностью, с помощью компьютерных прог</w:t>
            </w:r>
            <w:r>
              <w:rPr>
                <w:rFonts w:ascii="Times New Roman" w:eastAsia="PragmaticaC" w:hAnsi="Times New Roman" w:cs="Times New Roman"/>
                <w:sz w:val="24"/>
              </w:rPr>
              <w:t>рамм</w:t>
            </w:r>
          </w:p>
        </w:tc>
      </w:tr>
      <w:tr w:rsidR="004E5289">
        <w:tc>
          <w:tcPr>
            <w:tcW w:w="796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4 четверть</w:t>
            </w: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Касательная к окружности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Касательная к окружности. Решение задач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r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Градусная мера дуги окружности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Теорема о вписанном угле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Теорема об отрезках пересекающихся хорд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Решение задач по теме «Центральные и вписанные углы»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r>
              <w:rPr>
                <w:rFonts w:ascii="Times New Roman" w:hAnsi="Times New Roman" w:cs="Times New Roman"/>
                <w:sz w:val="24"/>
              </w:rPr>
              <w:t>конференция</w:t>
            </w: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Свойство биссектрисы угла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Серединный перпендикуляр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Теорема о точке пересечения высот треугольника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Вписанная окружность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Свойство описанного четырехугольника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r>
              <w:rPr>
                <w:rFonts w:ascii="Times New Roman" w:hAnsi="Times New Roman" w:cs="Times New Roman"/>
                <w:sz w:val="24"/>
              </w:rPr>
              <w:t>исследование</w:t>
            </w: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Описанная окружность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Свойство вписанного четырехугольника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rPr>
          <w:trHeight w:val="579"/>
        </w:trPr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iCs/>
                <w:sz w:val="24"/>
              </w:rPr>
              <w:t>Обобщающий урок по теме «Окружность»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Решение задач по теме «Окружность»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4E5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289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Решение задач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pPr>
              <w:pStyle w:val="af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89" w:rsidRDefault="000A6DC5">
            <w:r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289" w:rsidRDefault="004E5289">
            <w:pPr>
              <w:pStyle w:val="af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E5289" w:rsidRDefault="004E5289"/>
    <w:sectPr w:rsidR="004E5289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DC5" w:rsidRDefault="000A6DC5">
      <w:r>
        <w:separator/>
      </w:r>
    </w:p>
  </w:endnote>
  <w:endnote w:type="continuationSeparator" w:id="0">
    <w:p w:rsidR="000A6DC5" w:rsidRDefault="000A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charset w:val="00"/>
    <w:family w:val="auto"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-Regular">
    <w:charset w:val="00"/>
    <w:family w:val="auto"/>
    <w:pitch w:val="default"/>
  </w:font>
  <w:font w:name="PragmaticaC">
    <w:charset w:val="00"/>
    <w:family w:val="auto"/>
    <w:pitch w:val="default"/>
  </w:font>
  <w:font w:name="SymbolMa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89" w:rsidRDefault="000A6DC5">
    <w:pPr>
      <w:pStyle w:val="afe"/>
      <w:jc w:val="right"/>
    </w:pPr>
    <w:r>
      <w:fldChar w:fldCharType="begin"/>
    </w:r>
    <w:r>
      <w:instrText>PAGE   \* MERGEFORMAT</w:instrText>
    </w:r>
    <w:r>
      <w:fldChar w:fldCharType="separate"/>
    </w:r>
    <w:r w:rsidR="00C4265A">
      <w:rPr>
        <w:noProof/>
      </w:rPr>
      <w:t>6</w:t>
    </w:r>
    <w:r>
      <w:fldChar w:fldCharType="end"/>
    </w:r>
  </w:p>
  <w:p w:rsidR="004E5289" w:rsidRDefault="004E5289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DC5" w:rsidRDefault="000A6DC5">
      <w:r>
        <w:separator/>
      </w:r>
    </w:p>
  </w:footnote>
  <w:footnote w:type="continuationSeparator" w:id="0">
    <w:p w:rsidR="000A6DC5" w:rsidRDefault="000A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94B"/>
    <w:multiLevelType w:val="hybridMultilevel"/>
    <w:tmpl w:val="3D44D376"/>
    <w:lvl w:ilvl="0" w:tplc="121E5050">
      <w:start w:val="1"/>
      <w:numFmt w:val="bullet"/>
      <w:lvlText w:val="•"/>
      <w:lvlJc w:val="left"/>
      <w:pPr>
        <w:ind w:left="720" w:hanging="360"/>
      </w:pPr>
      <w:rPr>
        <w:rFonts w:hint="default"/>
        <w:sz w:val="24"/>
        <w:szCs w:val="24"/>
        <w:lang w:val="ru-RU" w:eastAsia="en-US" w:bidi="ar-SA"/>
      </w:rPr>
    </w:lvl>
    <w:lvl w:ilvl="1" w:tplc="6C080F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263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EC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9E04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BAC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89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AED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807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E162B"/>
    <w:multiLevelType w:val="hybridMultilevel"/>
    <w:tmpl w:val="4F1C7458"/>
    <w:lvl w:ilvl="0" w:tplc="E806BE8C">
      <w:start w:val="1"/>
      <w:numFmt w:val="bullet"/>
      <w:lvlText w:val="•"/>
      <w:lvlJc w:val="left"/>
      <w:pPr>
        <w:ind w:left="720" w:hanging="360"/>
      </w:pPr>
      <w:rPr>
        <w:rFonts w:hint="default"/>
        <w:sz w:val="24"/>
        <w:szCs w:val="24"/>
        <w:lang w:val="ru-RU" w:eastAsia="en-US" w:bidi="ar-SA"/>
      </w:rPr>
    </w:lvl>
    <w:lvl w:ilvl="1" w:tplc="8E3AC9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7A1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E5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2F6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BEB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64A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4A5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784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B46CD"/>
    <w:multiLevelType w:val="hybridMultilevel"/>
    <w:tmpl w:val="E108B5D8"/>
    <w:lvl w:ilvl="0" w:tplc="CAD290F0">
      <w:start w:val="1"/>
      <w:numFmt w:val="bullet"/>
      <w:lvlText w:val="•"/>
      <w:lvlJc w:val="left"/>
      <w:pPr>
        <w:ind w:left="720" w:hanging="360"/>
      </w:pPr>
      <w:rPr>
        <w:rFonts w:hint="default"/>
        <w:sz w:val="24"/>
        <w:szCs w:val="24"/>
        <w:lang w:val="ru-RU" w:eastAsia="en-US" w:bidi="ar-SA"/>
      </w:rPr>
    </w:lvl>
    <w:lvl w:ilvl="1" w:tplc="EF1487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680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ED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9C8B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149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09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407F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8ED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01651"/>
    <w:multiLevelType w:val="hybridMultilevel"/>
    <w:tmpl w:val="BF6E5080"/>
    <w:lvl w:ilvl="0" w:tplc="A07A082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CCA8C4BE">
      <w:start w:val="1"/>
      <w:numFmt w:val="lowerLetter"/>
      <w:lvlText w:val="%2."/>
      <w:lvlJc w:val="left"/>
      <w:pPr>
        <w:ind w:left="1647" w:hanging="360"/>
      </w:pPr>
    </w:lvl>
    <w:lvl w:ilvl="2" w:tplc="616E2AC4">
      <w:start w:val="1"/>
      <w:numFmt w:val="lowerRoman"/>
      <w:lvlText w:val="%3."/>
      <w:lvlJc w:val="right"/>
      <w:pPr>
        <w:ind w:left="2367" w:hanging="180"/>
      </w:pPr>
    </w:lvl>
    <w:lvl w:ilvl="3" w:tplc="18C809F2">
      <w:start w:val="1"/>
      <w:numFmt w:val="decimal"/>
      <w:lvlText w:val="%4."/>
      <w:lvlJc w:val="left"/>
      <w:pPr>
        <w:ind w:left="3087" w:hanging="360"/>
      </w:pPr>
    </w:lvl>
    <w:lvl w:ilvl="4" w:tplc="F8E4F010">
      <w:start w:val="1"/>
      <w:numFmt w:val="lowerLetter"/>
      <w:lvlText w:val="%5."/>
      <w:lvlJc w:val="left"/>
      <w:pPr>
        <w:ind w:left="3807" w:hanging="360"/>
      </w:pPr>
    </w:lvl>
    <w:lvl w:ilvl="5" w:tplc="195C648A">
      <w:start w:val="1"/>
      <w:numFmt w:val="lowerRoman"/>
      <w:lvlText w:val="%6."/>
      <w:lvlJc w:val="right"/>
      <w:pPr>
        <w:ind w:left="4527" w:hanging="180"/>
      </w:pPr>
    </w:lvl>
    <w:lvl w:ilvl="6" w:tplc="869A2E32">
      <w:start w:val="1"/>
      <w:numFmt w:val="decimal"/>
      <w:lvlText w:val="%7."/>
      <w:lvlJc w:val="left"/>
      <w:pPr>
        <w:ind w:left="5247" w:hanging="360"/>
      </w:pPr>
    </w:lvl>
    <w:lvl w:ilvl="7" w:tplc="BBA2C4DA">
      <w:start w:val="1"/>
      <w:numFmt w:val="lowerLetter"/>
      <w:lvlText w:val="%8."/>
      <w:lvlJc w:val="left"/>
      <w:pPr>
        <w:ind w:left="5967" w:hanging="360"/>
      </w:pPr>
    </w:lvl>
    <w:lvl w:ilvl="8" w:tplc="74F0B9AA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931EF3"/>
    <w:multiLevelType w:val="hybridMultilevel"/>
    <w:tmpl w:val="005AF89E"/>
    <w:lvl w:ilvl="0" w:tplc="70E21114">
      <w:start w:val="1"/>
      <w:numFmt w:val="bullet"/>
      <w:lvlText w:val="•"/>
      <w:lvlJc w:val="left"/>
      <w:pPr>
        <w:ind w:left="720" w:hanging="360"/>
      </w:pPr>
      <w:rPr>
        <w:rFonts w:hint="default"/>
        <w:sz w:val="24"/>
        <w:szCs w:val="24"/>
        <w:lang w:val="ru-RU" w:eastAsia="en-US" w:bidi="ar-SA"/>
      </w:rPr>
    </w:lvl>
    <w:lvl w:ilvl="1" w:tplc="9AC064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0E4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346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234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221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A0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12D9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D4A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B3264"/>
    <w:multiLevelType w:val="hybridMultilevel"/>
    <w:tmpl w:val="DA1E3A30"/>
    <w:lvl w:ilvl="0" w:tplc="B5E6C3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3F221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E40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6C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4A5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28D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6E9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62C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E83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428C2"/>
    <w:multiLevelType w:val="hybridMultilevel"/>
    <w:tmpl w:val="BD6C8588"/>
    <w:lvl w:ilvl="0" w:tplc="52FA99FE">
      <w:start w:val="1"/>
      <w:numFmt w:val="bullet"/>
      <w:lvlText w:val="•"/>
      <w:lvlJc w:val="left"/>
      <w:pPr>
        <w:ind w:left="720" w:hanging="360"/>
      </w:pPr>
      <w:rPr>
        <w:rFonts w:hint="default"/>
        <w:sz w:val="24"/>
        <w:szCs w:val="24"/>
        <w:lang w:val="ru-RU" w:eastAsia="en-US" w:bidi="ar-SA"/>
      </w:rPr>
    </w:lvl>
    <w:lvl w:ilvl="1" w:tplc="41C470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50C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3AD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495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768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0EB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483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FC8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04A82"/>
    <w:multiLevelType w:val="hybridMultilevel"/>
    <w:tmpl w:val="5E0EB14C"/>
    <w:lvl w:ilvl="0" w:tplc="6052B1E8">
      <w:start w:val="1"/>
      <w:numFmt w:val="bullet"/>
      <w:lvlText w:val="•"/>
      <w:lvlJc w:val="left"/>
      <w:pPr>
        <w:ind w:left="720" w:hanging="360"/>
      </w:pPr>
      <w:rPr>
        <w:rFonts w:hint="default"/>
        <w:sz w:val="24"/>
        <w:szCs w:val="24"/>
        <w:lang w:val="ru-RU" w:eastAsia="en-US" w:bidi="ar-SA"/>
      </w:rPr>
    </w:lvl>
    <w:lvl w:ilvl="1" w:tplc="BE44C8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3CF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EF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88D5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FEF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63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AC6A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084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89"/>
    <w:rsid w:val="000A6DC5"/>
    <w:rsid w:val="004E5289"/>
    <w:rsid w:val="00C4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SimSun" w:hAnsi="Arial" w:cs="Mangal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rFonts w:ascii="Wingdings 2" w:hAnsi="Wingdings 2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2">
    <w:name w:val="Основной шрифт абзаца1"/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4z0">
    <w:name w:val="WW8Num4z0"/>
    <w:rPr>
      <w:rFonts w:ascii="Wingdings 2" w:hAnsi="Wingdings 2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Wingdings 2" w:hAnsi="Wingdings 2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Wingdings 2" w:hAnsi="Wingdings 2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Wingdings 2" w:hAnsi="Wingdings 2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Wingdings 2" w:hAnsi="Wingdings 2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Wingdings 2" w:hAnsi="Wingdings 2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Wingdings 2" w:hAnsi="Wingdings 2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Wingdings 2" w:hAnsi="Wingdings 2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Wingdings 2" w:hAnsi="Wingdings 2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Wingdings 2" w:hAnsi="Wingdings 2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styleId="af1">
    <w:name w:val="Hyperlink"/>
    <w:rPr>
      <w:color w:val="000080"/>
      <w:u w:val="single"/>
    </w:rPr>
  </w:style>
  <w:style w:type="character" w:customStyle="1" w:styleId="WW8Num15z0">
    <w:name w:val="WW8Num15z0"/>
    <w:rPr>
      <w:rFonts w:ascii="Wingdings 2" w:hAnsi="Wingdings 2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4z0">
    <w:name w:val="WW8Num14z0"/>
    <w:rPr>
      <w:rFonts w:ascii="Wingdings 2" w:hAnsi="Wingdings 2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af2">
    <w:name w:val="Символ нумерации"/>
  </w:style>
  <w:style w:type="paragraph" w:customStyle="1" w:styleId="13">
    <w:name w:val="Заголовок1"/>
    <w:basedOn w:val="a"/>
    <w:next w:val="af3"/>
    <w:pPr>
      <w:keepNext/>
      <w:spacing w:before="240" w:after="120"/>
    </w:pPr>
    <w:rPr>
      <w:rFonts w:eastAsia="Microsoft YaHei"/>
      <w:sz w:val="28"/>
      <w:szCs w:val="28"/>
    </w:rPr>
  </w:style>
  <w:style w:type="paragraph" w:styleId="af3">
    <w:name w:val="Body Text"/>
    <w:basedOn w:val="a"/>
    <w:pPr>
      <w:spacing w:after="120"/>
    </w:pPr>
  </w:style>
  <w:style w:type="paragraph" w:styleId="af4">
    <w:name w:val="List"/>
    <w:basedOn w:val="af3"/>
  </w:style>
  <w:style w:type="paragraph" w:styleId="af5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24">
    <w:name w:val="Указатель2"/>
    <w:basedOn w:val="a"/>
    <w:pPr>
      <w:suppressLineNumbers/>
    </w:pPr>
    <w:rPr>
      <w:rFonts w:cs="Arial Unicode MS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pPr>
      <w:suppressLineNumbers/>
    </w:p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16">
    <w:name w:val="Без интервала1"/>
    <w:rPr>
      <w:rFonts w:ascii="Arial" w:eastAsia="SimSun" w:hAnsi="Arial" w:cs="Mangal"/>
      <w:color w:val="000000"/>
      <w:szCs w:val="24"/>
      <w:lang w:eastAsia="zh-CN" w:bidi="hi-IN"/>
    </w:rPr>
  </w:style>
  <w:style w:type="paragraph" w:customStyle="1" w:styleId="17">
    <w:name w:val="Красная строка1"/>
    <w:basedOn w:val="af3"/>
    <w:pPr>
      <w:ind w:firstLine="210"/>
    </w:pPr>
  </w:style>
  <w:style w:type="paragraph" w:styleId="af7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18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8">
    <w:name w:val="Заголовок таблицы"/>
    <w:basedOn w:val="af6"/>
    <w:pPr>
      <w:jc w:val="center"/>
    </w:pPr>
    <w:rPr>
      <w:b/>
      <w:bCs/>
    </w:rPr>
  </w:style>
  <w:style w:type="paragraph" w:styleId="af9">
    <w:name w:val="Normal (Web)"/>
    <w:basedOn w:val="a"/>
    <w:uiPriority w:val="99"/>
    <w:rPr>
      <w:sz w:val="22"/>
      <w:szCs w:val="22"/>
    </w:rPr>
  </w:style>
  <w:style w:type="paragraph" w:styleId="afa">
    <w:name w:val="No Spacing"/>
    <w:qFormat/>
    <w:rPr>
      <w:rFonts w:cs="Calibri"/>
      <w:sz w:val="24"/>
      <w:szCs w:val="24"/>
      <w:lang w:eastAsia="zh-CN"/>
    </w:rPr>
  </w:style>
  <w:style w:type="table" w:styleId="afb">
    <w:name w:val="Table Grid"/>
    <w:basedOn w:val="a1"/>
    <w:uiPriority w:val="5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rPr>
      <w:rFonts w:ascii="Arial" w:eastAsia="SimSun" w:hAnsi="Arial" w:cs="Mangal"/>
      <w:szCs w:val="24"/>
      <w:lang w:eastAsia="zh-CN" w:bidi="hi-IN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rPr>
      <w:rFonts w:ascii="Arial" w:eastAsia="SimSun" w:hAnsi="Arial" w:cs="Mangal"/>
      <w:szCs w:val="24"/>
      <w:lang w:eastAsia="zh-CN" w:bidi="hi-IN"/>
    </w:rPr>
  </w:style>
  <w:style w:type="paragraph" w:styleId="aff0">
    <w:name w:val="Balloon Text"/>
    <w:basedOn w:val="a"/>
    <w:link w:val="aff1"/>
    <w:uiPriority w:val="99"/>
    <w:semiHidden/>
    <w:unhideWhenUsed/>
    <w:rPr>
      <w:rFonts w:ascii="Tahoma" w:hAnsi="Tahoma"/>
      <w:sz w:val="16"/>
      <w:szCs w:val="14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eastAsia="SimSun" w:hAnsi="Tahoma" w:cs="Mangal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SimSun" w:hAnsi="Arial" w:cs="Mangal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rFonts w:ascii="Wingdings 2" w:hAnsi="Wingdings 2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2">
    <w:name w:val="Основной шрифт абзаца1"/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4z0">
    <w:name w:val="WW8Num4z0"/>
    <w:rPr>
      <w:rFonts w:ascii="Wingdings 2" w:hAnsi="Wingdings 2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Wingdings 2" w:hAnsi="Wingdings 2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Wingdings 2" w:hAnsi="Wingdings 2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Wingdings 2" w:hAnsi="Wingdings 2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Wingdings 2" w:hAnsi="Wingdings 2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Wingdings 2" w:hAnsi="Wingdings 2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Wingdings 2" w:hAnsi="Wingdings 2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Wingdings 2" w:hAnsi="Wingdings 2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Wingdings 2" w:hAnsi="Wingdings 2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Wingdings 2" w:hAnsi="Wingdings 2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styleId="af1">
    <w:name w:val="Hyperlink"/>
    <w:rPr>
      <w:color w:val="000080"/>
      <w:u w:val="single"/>
    </w:rPr>
  </w:style>
  <w:style w:type="character" w:customStyle="1" w:styleId="WW8Num15z0">
    <w:name w:val="WW8Num15z0"/>
    <w:rPr>
      <w:rFonts w:ascii="Wingdings 2" w:hAnsi="Wingdings 2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4z0">
    <w:name w:val="WW8Num14z0"/>
    <w:rPr>
      <w:rFonts w:ascii="Wingdings 2" w:hAnsi="Wingdings 2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af2">
    <w:name w:val="Символ нумерации"/>
  </w:style>
  <w:style w:type="paragraph" w:customStyle="1" w:styleId="13">
    <w:name w:val="Заголовок1"/>
    <w:basedOn w:val="a"/>
    <w:next w:val="af3"/>
    <w:pPr>
      <w:keepNext/>
      <w:spacing w:before="240" w:after="120"/>
    </w:pPr>
    <w:rPr>
      <w:rFonts w:eastAsia="Microsoft YaHei"/>
      <w:sz w:val="28"/>
      <w:szCs w:val="28"/>
    </w:rPr>
  </w:style>
  <w:style w:type="paragraph" w:styleId="af3">
    <w:name w:val="Body Text"/>
    <w:basedOn w:val="a"/>
    <w:pPr>
      <w:spacing w:after="120"/>
    </w:pPr>
  </w:style>
  <w:style w:type="paragraph" w:styleId="af4">
    <w:name w:val="List"/>
    <w:basedOn w:val="af3"/>
  </w:style>
  <w:style w:type="paragraph" w:styleId="af5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24">
    <w:name w:val="Указатель2"/>
    <w:basedOn w:val="a"/>
    <w:pPr>
      <w:suppressLineNumbers/>
    </w:pPr>
    <w:rPr>
      <w:rFonts w:cs="Arial Unicode MS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pPr>
      <w:suppressLineNumbers/>
    </w:p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16">
    <w:name w:val="Без интервала1"/>
    <w:rPr>
      <w:rFonts w:ascii="Arial" w:eastAsia="SimSun" w:hAnsi="Arial" w:cs="Mangal"/>
      <w:color w:val="000000"/>
      <w:szCs w:val="24"/>
      <w:lang w:eastAsia="zh-CN" w:bidi="hi-IN"/>
    </w:rPr>
  </w:style>
  <w:style w:type="paragraph" w:customStyle="1" w:styleId="17">
    <w:name w:val="Красная строка1"/>
    <w:basedOn w:val="af3"/>
    <w:pPr>
      <w:ind w:firstLine="210"/>
    </w:pPr>
  </w:style>
  <w:style w:type="paragraph" w:styleId="af7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18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8">
    <w:name w:val="Заголовок таблицы"/>
    <w:basedOn w:val="af6"/>
    <w:pPr>
      <w:jc w:val="center"/>
    </w:pPr>
    <w:rPr>
      <w:b/>
      <w:bCs/>
    </w:rPr>
  </w:style>
  <w:style w:type="paragraph" w:styleId="af9">
    <w:name w:val="Normal (Web)"/>
    <w:basedOn w:val="a"/>
    <w:uiPriority w:val="99"/>
    <w:rPr>
      <w:sz w:val="22"/>
      <w:szCs w:val="22"/>
    </w:rPr>
  </w:style>
  <w:style w:type="paragraph" w:styleId="afa">
    <w:name w:val="No Spacing"/>
    <w:qFormat/>
    <w:rPr>
      <w:rFonts w:cs="Calibri"/>
      <w:sz w:val="24"/>
      <w:szCs w:val="24"/>
      <w:lang w:eastAsia="zh-CN"/>
    </w:rPr>
  </w:style>
  <w:style w:type="table" w:styleId="afb">
    <w:name w:val="Table Grid"/>
    <w:basedOn w:val="a1"/>
    <w:uiPriority w:val="5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rPr>
      <w:rFonts w:ascii="Arial" w:eastAsia="SimSun" w:hAnsi="Arial" w:cs="Mangal"/>
      <w:szCs w:val="24"/>
      <w:lang w:eastAsia="zh-CN" w:bidi="hi-IN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rPr>
      <w:rFonts w:ascii="Arial" w:eastAsia="SimSun" w:hAnsi="Arial" w:cs="Mangal"/>
      <w:szCs w:val="24"/>
      <w:lang w:eastAsia="zh-CN" w:bidi="hi-IN"/>
    </w:rPr>
  </w:style>
  <w:style w:type="paragraph" w:styleId="aff0">
    <w:name w:val="Balloon Text"/>
    <w:basedOn w:val="a"/>
    <w:link w:val="aff1"/>
    <w:uiPriority w:val="99"/>
    <w:semiHidden/>
    <w:unhideWhenUsed/>
    <w:rPr>
      <w:rFonts w:ascii="Tahoma" w:hAnsi="Tahoma"/>
      <w:sz w:val="16"/>
      <w:szCs w:val="14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eastAsia="SimSun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2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3366</Words>
  <Characters>19191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2024-10-07T05:58:00Z</dcterms:created>
  <dcterms:modified xsi:type="dcterms:W3CDTF">2024-10-07T05:58:00Z</dcterms:modified>
</cp:coreProperties>
</file>